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C527C" w14:textId="59F14D8B" w:rsidR="004B708E" w:rsidRPr="00EA5724" w:rsidRDefault="003B73DB" w:rsidP="003B73DB">
      <w:pPr>
        <w:bidi/>
        <w:jc w:val="center"/>
        <w:rPr>
          <w:rFonts w:cs="Arial"/>
          <w:b/>
          <w:bCs/>
          <w:sz w:val="28"/>
          <w:szCs w:val="28"/>
          <w:u w:val="single"/>
          <w:lang w:bidi="ar-YE"/>
        </w:rPr>
      </w:pPr>
      <w:r w:rsidRPr="00EA5724">
        <w:rPr>
          <w:rFonts w:cs="Arial" w:hint="cs"/>
          <w:b/>
          <w:bCs/>
          <w:sz w:val="28"/>
          <w:szCs w:val="28"/>
          <w:u w:val="single"/>
          <w:rtl/>
          <w:lang w:bidi="ar-YE"/>
        </w:rPr>
        <w:t>الاشتراطات</w:t>
      </w:r>
      <w:r w:rsidRPr="00EA5724">
        <w:rPr>
          <w:rFonts w:cs="Arial"/>
          <w:b/>
          <w:bCs/>
          <w:sz w:val="28"/>
          <w:szCs w:val="28"/>
          <w:u w:val="single"/>
          <w:rtl/>
          <w:lang w:bidi="ar-YE"/>
        </w:rPr>
        <w:t xml:space="preserve"> </w:t>
      </w:r>
      <w:r w:rsidRPr="00EA5724">
        <w:rPr>
          <w:rFonts w:cs="Arial" w:hint="cs"/>
          <w:b/>
          <w:bCs/>
          <w:sz w:val="28"/>
          <w:szCs w:val="28"/>
          <w:u w:val="single"/>
          <w:rtl/>
          <w:lang w:bidi="ar-YE"/>
        </w:rPr>
        <w:t>والالتزامات</w:t>
      </w:r>
      <w:r w:rsidRPr="00EA5724">
        <w:rPr>
          <w:rFonts w:cs="Arial"/>
          <w:b/>
          <w:bCs/>
          <w:sz w:val="28"/>
          <w:szCs w:val="28"/>
          <w:u w:val="single"/>
          <w:rtl/>
          <w:lang w:bidi="ar-YE"/>
        </w:rPr>
        <w:t xml:space="preserve"> </w:t>
      </w:r>
      <w:r w:rsidRPr="00EA5724">
        <w:rPr>
          <w:rFonts w:cs="Arial" w:hint="cs"/>
          <w:b/>
          <w:bCs/>
          <w:sz w:val="28"/>
          <w:szCs w:val="28"/>
          <w:u w:val="single"/>
          <w:rtl/>
          <w:lang w:bidi="ar-YE"/>
        </w:rPr>
        <w:t>البيئية</w:t>
      </w:r>
      <w:r w:rsidRPr="00EA5724">
        <w:rPr>
          <w:rFonts w:cs="Arial"/>
          <w:b/>
          <w:bCs/>
          <w:sz w:val="28"/>
          <w:szCs w:val="28"/>
          <w:u w:val="single"/>
          <w:rtl/>
          <w:lang w:bidi="ar-YE"/>
        </w:rPr>
        <w:t xml:space="preserve"> </w:t>
      </w:r>
      <w:r w:rsidRPr="00EA5724">
        <w:rPr>
          <w:rFonts w:cs="Arial" w:hint="cs"/>
          <w:b/>
          <w:bCs/>
          <w:sz w:val="28"/>
          <w:szCs w:val="28"/>
          <w:u w:val="single"/>
          <w:rtl/>
          <w:lang w:bidi="ar-YE"/>
        </w:rPr>
        <w:t>والصحية</w:t>
      </w:r>
      <w:r w:rsidRPr="00EA5724">
        <w:rPr>
          <w:rFonts w:cs="Arial"/>
          <w:b/>
          <w:bCs/>
          <w:sz w:val="28"/>
          <w:szCs w:val="28"/>
          <w:u w:val="single"/>
          <w:rtl/>
          <w:lang w:bidi="ar-YE"/>
        </w:rPr>
        <w:t xml:space="preserve"> </w:t>
      </w:r>
      <w:r w:rsidRPr="00EA5724">
        <w:rPr>
          <w:rFonts w:cs="Arial" w:hint="cs"/>
          <w:b/>
          <w:bCs/>
          <w:sz w:val="28"/>
          <w:szCs w:val="28"/>
          <w:u w:val="single"/>
          <w:rtl/>
          <w:lang w:bidi="ar-YE"/>
        </w:rPr>
        <w:t>الواجب</w:t>
      </w:r>
      <w:r w:rsidRPr="00EA5724">
        <w:rPr>
          <w:rFonts w:cs="Arial"/>
          <w:b/>
          <w:bCs/>
          <w:sz w:val="28"/>
          <w:szCs w:val="28"/>
          <w:u w:val="single"/>
          <w:rtl/>
          <w:lang w:bidi="ar-YE"/>
        </w:rPr>
        <w:t xml:space="preserve"> </w:t>
      </w:r>
      <w:r w:rsidRPr="00EA5724">
        <w:rPr>
          <w:rFonts w:cs="Arial" w:hint="cs"/>
          <w:b/>
          <w:bCs/>
          <w:sz w:val="28"/>
          <w:szCs w:val="28"/>
          <w:u w:val="single"/>
          <w:rtl/>
          <w:lang w:bidi="ar-YE"/>
        </w:rPr>
        <w:t>اتباعها</w:t>
      </w:r>
      <w:r w:rsidRPr="00EA5724">
        <w:rPr>
          <w:rFonts w:cs="Arial"/>
          <w:b/>
          <w:bCs/>
          <w:sz w:val="28"/>
          <w:szCs w:val="28"/>
          <w:u w:val="single"/>
          <w:rtl/>
          <w:lang w:bidi="ar-YE"/>
        </w:rPr>
        <w:t xml:space="preserve"> </w:t>
      </w:r>
      <w:r w:rsidRPr="00EA5724">
        <w:rPr>
          <w:rFonts w:cs="Arial" w:hint="cs"/>
          <w:b/>
          <w:bCs/>
          <w:sz w:val="28"/>
          <w:szCs w:val="28"/>
          <w:u w:val="single"/>
          <w:rtl/>
          <w:lang w:bidi="ar-YE"/>
        </w:rPr>
        <w:t>من</w:t>
      </w:r>
      <w:r w:rsidRPr="00EA5724">
        <w:rPr>
          <w:rFonts w:cs="Arial"/>
          <w:b/>
          <w:bCs/>
          <w:sz w:val="28"/>
          <w:szCs w:val="28"/>
          <w:u w:val="single"/>
          <w:rtl/>
          <w:lang w:bidi="ar-YE"/>
        </w:rPr>
        <w:t xml:space="preserve"> </w:t>
      </w:r>
      <w:r w:rsidRPr="00EA5724">
        <w:rPr>
          <w:rFonts w:cs="Arial" w:hint="cs"/>
          <w:b/>
          <w:bCs/>
          <w:sz w:val="28"/>
          <w:szCs w:val="28"/>
          <w:u w:val="single"/>
          <w:rtl/>
          <w:lang w:bidi="ar-YE"/>
        </w:rPr>
        <w:t>قبل</w:t>
      </w:r>
      <w:r w:rsidRPr="00EA5724">
        <w:rPr>
          <w:rFonts w:cs="Arial"/>
          <w:b/>
          <w:bCs/>
          <w:sz w:val="28"/>
          <w:szCs w:val="28"/>
          <w:u w:val="single"/>
          <w:rtl/>
          <w:lang w:bidi="ar-YE"/>
        </w:rPr>
        <w:t xml:space="preserve"> </w:t>
      </w:r>
      <w:r w:rsidRPr="00EA5724">
        <w:rPr>
          <w:rFonts w:cs="Arial" w:hint="cs"/>
          <w:b/>
          <w:bCs/>
          <w:sz w:val="28"/>
          <w:szCs w:val="28"/>
          <w:u w:val="single"/>
          <w:rtl/>
          <w:lang w:bidi="ar-YE"/>
        </w:rPr>
        <w:t>المقاول</w:t>
      </w:r>
      <w:r w:rsidRPr="00EA5724">
        <w:rPr>
          <w:rFonts w:cs="Arial"/>
          <w:b/>
          <w:bCs/>
          <w:sz w:val="28"/>
          <w:szCs w:val="28"/>
          <w:u w:val="single"/>
          <w:rtl/>
          <w:lang w:bidi="ar-YE"/>
        </w:rPr>
        <w:t xml:space="preserve"> </w:t>
      </w:r>
      <w:r w:rsidRPr="00EA5724">
        <w:rPr>
          <w:rFonts w:cs="Arial" w:hint="cs"/>
          <w:b/>
          <w:bCs/>
          <w:sz w:val="28"/>
          <w:szCs w:val="28"/>
          <w:u w:val="single"/>
          <w:rtl/>
          <w:lang w:bidi="ar-YE"/>
        </w:rPr>
        <w:t>أثناء</w:t>
      </w:r>
      <w:r w:rsidRPr="00EA5724">
        <w:rPr>
          <w:rFonts w:cs="Arial"/>
          <w:b/>
          <w:bCs/>
          <w:sz w:val="28"/>
          <w:szCs w:val="28"/>
          <w:u w:val="single"/>
          <w:rtl/>
          <w:lang w:bidi="ar-YE"/>
        </w:rPr>
        <w:t xml:space="preserve"> </w:t>
      </w:r>
      <w:r w:rsidRPr="00EA5724">
        <w:rPr>
          <w:rFonts w:cs="Arial" w:hint="cs"/>
          <w:b/>
          <w:bCs/>
          <w:sz w:val="28"/>
          <w:szCs w:val="28"/>
          <w:u w:val="single"/>
          <w:rtl/>
          <w:lang w:bidi="ar-YE"/>
        </w:rPr>
        <w:t>تنفيذ</w:t>
      </w:r>
      <w:r w:rsidRPr="00EA5724">
        <w:rPr>
          <w:rFonts w:cs="Arial"/>
          <w:b/>
          <w:bCs/>
          <w:sz w:val="28"/>
          <w:szCs w:val="28"/>
          <w:u w:val="single"/>
          <w:rtl/>
          <w:lang w:bidi="ar-YE"/>
        </w:rPr>
        <w:t xml:space="preserve"> </w:t>
      </w:r>
      <w:r w:rsidRPr="00EA5724">
        <w:rPr>
          <w:rFonts w:cs="Arial" w:hint="cs"/>
          <w:b/>
          <w:bCs/>
          <w:sz w:val="28"/>
          <w:szCs w:val="28"/>
          <w:u w:val="single"/>
          <w:rtl/>
          <w:lang w:bidi="ar-YE"/>
        </w:rPr>
        <w:t>أنشطة</w:t>
      </w:r>
      <w:r w:rsidRPr="00EA5724">
        <w:rPr>
          <w:rFonts w:cs="Arial"/>
          <w:b/>
          <w:bCs/>
          <w:sz w:val="28"/>
          <w:szCs w:val="28"/>
          <w:u w:val="single"/>
          <w:rtl/>
          <w:lang w:bidi="ar-YE"/>
        </w:rPr>
        <w:t xml:space="preserve"> </w:t>
      </w:r>
      <w:r w:rsidRPr="00EA5724">
        <w:rPr>
          <w:rFonts w:cs="Arial" w:hint="cs"/>
          <w:b/>
          <w:bCs/>
          <w:sz w:val="28"/>
          <w:szCs w:val="28"/>
          <w:u w:val="single"/>
          <w:rtl/>
          <w:lang w:bidi="ar-YE"/>
        </w:rPr>
        <w:t>بناء المحرقة الطبية</w:t>
      </w:r>
      <w:r w:rsidRPr="00EA5724">
        <w:rPr>
          <w:rFonts w:cs="Arial"/>
          <w:b/>
          <w:bCs/>
          <w:sz w:val="28"/>
          <w:szCs w:val="28"/>
          <w:u w:val="single"/>
          <w:rtl/>
          <w:lang w:bidi="ar-YE"/>
        </w:rPr>
        <w:t xml:space="preserve"> </w:t>
      </w:r>
      <w:r w:rsidRPr="00EA5724">
        <w:rPr>
          <w:rFonts w:cs="Arial" w:hint="cs"/>
          <w:b/>
          <w:bCs/>
          <w:sz w:val="28"/>
          <w:szCs w:val="28"/>
          <w:u w:val="single"/>
          <w:rtl/>
          <w:lang w:bidi="ar-YE"/>
        </w:rPr>
        <w:t>وإعادة</w:t>
      </w:r>
      <w:r w:rsidRPr="00EA5724">
        <w:rPr>
          <w:rFonts w:cs="Arial"/>
          <w:b/>
          <w:bCs/>
          <w:sz w:val="28"/>
          <w:szCs w:val="28"/>
          <w:u w:val="single"/>
          <w:rtl/>
          <w:lang w:bidi="ar-YE"/>
        </w:rPr>
        <w:t xml:space="preserve"> </w:t>
      </w:r>
      <w:r w:rsidRPr="00EA5724">
        <w:rPr>
          <w:rFonts w:cs="Arial" w:hint="cs"/>
          <w:b/>
          <w:bCs/>
          <w:sz w:val="28"/>
          <w:szCs w:val="28"/>
          <w:u w:val="single"/>
          <w:rtl/>
          <w:lang w:bidi="ar-YE"/>
        </w:rPr>
        <w:t>التأهيل</w:t>
      </w:r>
      <w:r w:rsidRPr="00EA5724">
        <w:rPr>
          <w:rFonts w:cs="Arial"/>
          <w:b/>
          <w:bCs/>
          <w:sz w:val="28"/>
          <w:szCs w:val="28"/>
          <w:u w:val="single"/>
          <w:rtl/>
          <w:lang w:bidi="ar-YE"/>
        </w:rPr>
        <w:t xml:space="preserve"> </w:t>
      </w:r>
      <w:r w:rsidRPr="00EA5724">
        <w:rPr>
          <w:rFonts w:cs="Arial" w:hint="cs"/>
          <w:b/>
          <w:bCs/>
          <w:sz w:val="28"/>
          <w:szCs w:val="28"/>
          <w:u w:val="single"/>
          <w:rtl/>
          <w:lang w:bidi="ar-YE"/>
        </w:rPr>
        <w:t>في</w:t>
      </w:r>
      <w:r w:rsidRPr="00EA5724">
        <w:rPr>
          <w:rFonts w:cs="Arial"/>
          <w:b/>
          <w:bCs/>
          <w:sz w:val="28"/>
          <w:szCs w:val="28"/>
          <w:u w:val="single"/>
          <w:rtl/>
          <w:lang w:bidi="ar-YE"/>
        </w:rPr>
        <w:t xml:space="preserve"> </w:t>
      </w:r>
      <w:r w:rsidRPr="00EA5724">
        <w:rPr>
          <w:rFonts w:cs="Arial" w:hint="cs"/>
          <w:b/>
          <w:bCs/>
          <w:sz w:val="28"/>
          <w:szCs w:val="28"/>
          <w:u w:val="single"/>
          <w:rtl/>
          <w:lang w:bidi="ar-YE"/>
        </w:rPr>
        <w:t>المرافق</w:t>
      </w:r>
      <w:r w:rsidRPr="00EA5724">
        <w:rPr>
          <w:rFonts w:cs="Arial"/>
          <w:b/>
          <w:bCs/>
          <w:sz w:val="28"/>
          <w:szCs w:val="28"/>
          <w:u w:val="single"/>
          <w:rtl/>
          <w:lang w:bidi="ar-YE"/>
        </w:rPr>
        <w:t xml:space="preserve"> </w:t>
      </w:r>
      <w:r w:rsidRPr="00EA5724">
        <w:rPr>
          <w:rFonts w:cs="Arial" w:hint="cs"/>
          <w:b/>
          <w:bCs/>
          <w:sz w:val="28"/>
          <w:szCs w:val="28"/>
          <w:u w:val="single"/>
          <w:rtl/>
          <w:lang w:bidi="ar-YE"/>
        </w:rPr>
        <w:t>الصحية</w:t>
      </w:r>
    </w:p>
    <w:p w14:paraId="7CC91DB6" w14:textId="77777777" w:rsidR="00EA5724" w:rsidRPr="003B73DB" w:rsidRDefault="00EA5724" w:rsidP="00EA5724">
      <w:pPr>
        <w:bidi/>
        <w:jc w:val="center"/>
        <w:rPr>
          <w:b/>
          <w:bCs/>
          <w:sz w:val="28"/>
          <w:szCs w:val="28"/>
          <w:lang w:bidi="ar-YE"/>
        </w:rPr>
      </w:pPr>
    </w:p>
    <w:p w14:paraId="22D907BA" w14:textId="3794A58B" w:rsidR="004B708E" w:rsidRDefault="004B708E" w:rsidP="00EA5724">
      <w:pPr>
        <w:pStyle w:val="Heading1"/>
        <w:numPr>
          <w:ilvl w:val="0"/>
          <w:numId w:val="12"/>
        </w:numPr>
        <w:bidi/>
        <w:rPr>
          <w:rtl/>
        </w:rPr>
      </w:pPr>
      <w:r w:rsidRPr="004B708E">
        <w:rPr>
          <w:rFonts w:cs="Times New Roman" w:hint="cs"/>
          <w:rtl/>
        </w:rPr>
        <w:t>خطة</w:t>
      </w:r>
      <w:r w:rsidRPr="004B708E">
        <w:rPr>
          <w:rFonts w:cs="Times New Roman"/>
          <w:rtl/>
        </w:rPr>
        <w:t xml:space="preserve"> </w:t>
      </w:r>
      <w:r w:rsidRPr="004B708E">
        <w:rPr>
          <w:rFonts w:cs="Times New Roman" w:hint="cs"/>
          <w:rtl/>
        </w:rPr>
        <w:t>التخفيف</w:t>
      </w:r>
      <w:r w:rsidRPr="004B708E">
        <w:rPr>
          <w:rFonts w:cs="Times New Roman"/>
          <w:rtl/>
        </w:rPr>
        <w:t xml:space="preserve"> </w:t>
      </w:r>
      <w:r w:rsidRPr="004B708E">
        <w:rPr>
          <w:rFonts w:cs="Times New Roman" w:hint="cs"/>
          <w:rtl/>
        </w:rPr>
        <w:t>والإدارة</w:t>
      </w:r>
      <w:r w:rsidRPr="004B708E">
        <w:rPr>
          <w:rFonts w:cs="Times New Roman"/>
          <w:rtl/>
        </w:rPr>
        <w:t xml:space="preserve"> </w:t>
      </w:r>
      <w:r w:rsidRPr="004B708E">
        <w:rPr>
          <w:rFonts w:cs="Times New Roman" w:hint="cs"/>
          <w:rtl/>
        </w:rPr>
        <w:t>البيئية</w:t>
      </w:r>
      <w:r w:rsidRPr="004B708E">
        <w:rPr>
          <w:rFonts w:cs="Times New Roman"/>
          <w:rtl/>
        </w:rPr>
        <w:t xml:space="preserve"> </w:t>
      </w:r>
      <w:r w:rsidRPr="004B708E">
        <w:rPr>
          <w:rFonts w:cs="Times New Roman" w:hint="cs"/>
          <w:rtl/>
        </w:rPr>
        <w:t>لمشروع</w:t>
      </w:r>
      <w:r w:rsidRPr="004B708E">
        <w:rPr>
          <w:rFonts w:cs="Times New Roman"/>
          <w:rtl/>
        </w:rPr>
        <w:t xml:space="preserve"> </w:t>
      </w:r>
      <w:r w:rsidRPr="004B708E">
        <w:rPr>
          <w:rFonts w:cs="Times New Roman" w:hint="cs"/>
          <w:rtl/>
        </w:rPr>
        <w:t>منطقة</w:t>
      </w:r>
      <w:r w:rsidRPr="004B708E">
        <w:rPr>
          <w:rFonts w:cs="Times New Roman"/>
          <w:rtl/>
        </w:rPr>
        <w:t xml:space="preserve"> </w:t>
      </w:r>
      <w:r w:rsidRPr="004B708E">
        <w:rPr>
          <w:rFonts w:cs="Times New Roman" w:hint="cs"/>
          <w:rtl/>
        </w:rPr>
        <w:t>النفايات</w:t>
      </w:r>
      <w:r w:rsidRPr="004B708E">
        <w:rPr>
          <w:rFonts w:cs="Times New Roman"/>
          <w:rtl/>
        </w:rPr>
        <w:t xml:space="preserve"> </w:t>
      </w:r>
      <w:r w:rsidRPr="004B708E">
        <w:rPr>
          <w:rFonts w:cs="Times New Roman" w:hint="cs"/>
          <w:rtl/>
        </w:rPr>
        <w:t>الطبية</w:t>
      </w:r>
      <w:r>
        <w:rPr>
          <w:rFonts w:cs="Times New Roman"/>
        </w:rPr>
        <w:t>:</w:t>
      </w:r>
    </w:p>
    <w:p w14:paraId="7B0A2071" w14:textId="77777777" w:rsidR="004B708E" w:rsidRPr="00A14646" w:rsidRDefault="004B708E" w:rsidP="004B708E">
      <w:pPr>
        <w:bidi/>
      </w:pPr>
    </w:p>
    <w:p w14:paraId="4E8B7FE4" w14:textId="77777777" w:rsidR="004B708E" w:rsidRDefault="004B708E" w:rsidP="004B708E">
      <w:pPr>
        <w:pStyle w:val="Heading2"/>
        <w:bidi/>
      </w:pPr>
      <w:r>
        <w:t xml:space="preserve"> مخاطر الصحة والسلامة المهنية على العمال</w:t>
      </w:r>
    </w:p>
    <w:p w14:paraId="58B63CF2" w14:textId="77777777" w:rsidR="004B708E" w:rsidRDefault="004B708E" w:rsidP="004B708E">
      <w:pPr>
        <w:pStyle w:val="ListBullet"/>
        <w:bidi/>
      </w:pPr>
      <w:r>
        <w:rPr>
          <w:rFonts w:ascii="Times New Roman" w:hAnsi="Times New Roman" w:cs="Times New Roman"/>
        </w:rPr>
        <w:t>توفير</w:t>
      </w:r>
      <w:r>
        <w:t xml:space="preserve"> </w:t>
      </w:r>
      <w:r>
        <w:rPr>
          <w:rFonts w:ascii="Times New Roman" w:hAnsi="Times New Roman" w:cs="Times New Roman"/>
        </w:rPr>
        <w:t>معدات</w:t>
      </w:r>
      <w:r>
        <w:t xml:space="preserve"> </w:t>
      </w:r>
      <w:r>
        <w:rPr>
          <w:rFonts w:ascii="Times New Roman" w:hAnsi="Times New Roman" w:cs="Times New Roman"/>
        </w:rPr>
        <w:t>الحماية</w:t>
      </w:r>
      <w:r>
        <w:t xml:space="preserve"> </w:t>
      </w:r>
      <w:r>
        <w:rPr>
          <w:rFonts w:ascii="Times New Roman" w:hAnsi="Times New Roman" w:cs="Times New Roman"/>
        </w:rPr>
        <w:t>الشخصية</w:t>
      </w:r>
      <w:r>
        <w:t xml:space="preserve"> </w:t>
      </w:r>
      <w:r>
        <w:rPr>
          <w:rFonts w:ascii="Times New Roman" w:hAnsi="Times New Roman" w:cs="Times New Roman"/>
        </w:rPr>
        <w:t>لجميع</w:t>
      </w:r>
      <w:r>
        <w:t xml:space="preserve"> </w:t>
      </w:r>
      <w:r>
        <w:rPr>
          <w:rFonts w:ascii="Times New Roman" w:hAnsi="Times New Roman" w:cs="Times New Roman"/>
        </w:rPr>
        <w:t>العمال</w:t>
      </w:r>
      <w:r>
        <w:rPr>
          <w:rFonts w:hint="cs"/>
          <w:rtl/>
        </w:rPr>
        <w:t>.</w:t>
      </w:r>
    </w:p>
    <w:p w14:paraId="624CF810" w14:textId="77777777" w:rsidR="004B708E" w:rsidRDefault="004B708E" w:rsidP="004B708E">
      <w:pPr>
        <w:pStyle w:val="ListBullet"/>
        <w:numPr>
          <w:ilvl w:val="0"/>
          <w:numId w:val="0"/>
        </w:numPr>
        <w:bidi/>
        <w:ind w:left="360"/>
      </w:pPr>
    </w:p>
    <w:p w14:paraId="3DD56A16" w14:textId="77777777" w:rsidR="004B708E" w:rsidRDefault="004B708E" w:rsidP="004B708E">
      <w:pPr>
        <w:pStyle w:val="Heading2"/>
        <w:bidi/>
      </w:pPr>
      <w:r>
        <w:t xml:space="preserve"> إصابة المرضى أو العاملين في القطاع الصحي بسبب أنشطة البناء</w:t>
      </w:r>
    </w:p>
    <w:p w14:paraId="3F539387" w14:textId="77777777" w:rsidR="004B708E" w:rsidRDefault="004B708E" w:rsidP="004B708E">
      <w:pPr>
        <w:pStyle w:val="ListBullet"/>
        <w:bidi/>
      </w:pPr>
      <w:r>
        <w:rPr>
          <w:rFonts w:ascii="Times New Roman" w:hAnsi="Times New Roman" w:cs="Times New Roman"/>
        </w:rPr>
        <w:t>سيقوم</w:t>
      </w:r>
      <w:r>
        <w:t xml:space="preserve"> </w:t>
      </w:r>
      <w:r>
        <w:rPr>
          <w:rFonts w:ascii="Times New Roman" w:hAnsi="Times New Roman" w:cs="Times New Roman"/>
        </w:rPr>
        <w:t>المقاولون</w:t>
      </w:r>
      <w:r>
        <w:t xml:space="preserve"> </w:t>
      </w:r>
      <w:r>
        <w:rPr>
          <w:rFonts w:ascii="Times New Roman" w:hAnsi="Times New Roman" w:cs="Times New Roman"/>
        </w:rPr>
        <w:t>بإغلاق</w:t>
      </w:r>
      <w:r>
        <w:t>/</w:t>
      </w:r>
      <w:r>
        <w:rPr>
          <w:rFonts w:ascii="Times New Roman" w:hAnsi="Times New Roman" w:cs="Times New Roman"/>
        </w:rPr>
        <w:t>منع</w:t>
      </w:r>
      <w:r>
        <w:t xml:space="preserve"> </w:t>
      </w:r>
      <w:r>
        <w:rPr>
          <w:rFonts w:ascii="Times New Roman" w:hAnsi="Times New Roman" w:cs="Times New Roman"/>
        </w:rPr>
        <w:t>الوصول</w:t>
      </w:r>
      <w:r>
        <w:t xml:space="preserve"> </w:t>
      </w:r>
      <w:r>
        <w:rPr>
          <w:rFonts w:ascii="Times New Roman" w:hAnsi="Times New Roman" w:cs="Times New Roman"/>
        </w:rPr>
        <w:t>إلى</w:t>
      </w:r>
      <w:r>
        <w:t xml:space="preserve"> </w:t>
      </w:r>
      <w:r>
        <w:rPr>
          <w:rFonts w:ascii="Times New Roman" w:hAnsi="Times New Roman" w:cs="Times New Roman"/>
        </w:rPr>
        <w:t>المناطق</w:t>
      </w:r>
      <w:r>
        <w:t xml:space="preserve"> </w:t>
      </w:r>
      <w:r>
        <w:rPr>
          <w:rFonts w:ascii="Times New Roman" w:hAnsi="Times New Roman" w:cs="Times New Roman"/>
        </w:rPr>
        <w:t>التي</w:t>
      </w:r>
      <w:r>
        <w:t xml:space="preserve"> </w:t>
      </w:r>
      <w:r>
        <w:rPr>
          <w:rFonts w:ascii="Times New Roman" w:hAnsi="Times New Roman" w:cs="Times New Roman"/>
        </w:rPr>
        <w:t>تحت</w:t>
      </w:r>
      <w:r>
        <w:t xml:space="preserve"> </w:t>
      </w:r>
      <w:r>
        <w:rPr>
          <w:rFonts w:ascii="Times New Roman" w:hAnsi="Times New Roman" w:cs="Times New Roman"/>
        </w:rPr>
        <w:t>الإنشاء</w:t>
      </w:r>
    </w:p>
    <w:p w14:paraId="044F6B1A" w14:textId="77777777" w:rsidR="004B708E" w:rsidRDefault="004B708E" w:rsidP="004B708E">
      <w:pPr>
        <w:pStyle w:val="ListBullet"/>
        <w:bidi/>
      </w:pPr>
      <w:r>
        <w:rPr>
          <w:rFonts w:ascii="Times New Roman" w:hAnsi="Times New Roman" w:cs="Times New Roman"/>
        </w:rPr>
        <w:t>التأكد</w:t>
      </w:r>
      <w:r>
        <w:t xml:space="preserve"> </w:t>
      </w:r>
      <w:r>
        <w:rPr>
          <w:rFonts w:ascii="Times New Roman" w:hAnsi="Times New Roman" w:cs="Times New Roman"/>
        </w:rPr>
        <w:t>من</w:t>
      </w:r>
      <w:r>
        <w:t xml:space="preserve"> </w:t>
      </w:r>
      <w:r>
        <w:rPr>
          <w:rFonts w:ascii="Times New Roman" w:hAnsi="Times New Roman" w:cs="Times New Roman"/>
        </w:rPr>
        <w:t>نظافة</w:t>
      </w:r>
      <w:r>
        <w:t xml:space="preserve"> </w:t>
      </w:r>
      <w:r>
        <w:rPr>
          <w:rFonts w:ascii="Times New Roman" w:hAnsi="Times New Roman" w:cs="Times New Roman"/>
        </w:rPr>
        <w:t>موقع</w:t>
      </w:r>
      <w:r>
        <w:t xml:space="preserve"> </w:t>
      </w:r>
      <w:r>
        <w:rPr>
          <w:rFonts w:ascii="Times New Roman" w:hAnsi="Times New Roman" w:cs="Times New Roman"/>
        </w:rPr>
        <w:t>العمل</w:t>
      </w:r>
      <w:r>
        <w:t xml:space="preserve"> </w:t>
      </w:r>
      <w:r>
        <w:rPr>
          <w:rFonts w:ascii="Times New Roman" w:hAnsi="Times New Roman" w:cs="Times New Roman"/>
        </w:rPr>
        <w:t>وإزالة</w:t>
      </w:r>
      <w:r>
        <w:t xml:space="preserve"> </w:t>
      </w:r>
      <w:r>
        <w:rPr>
          <w:rFonts w:ascii="Times New Roman" w:hAnsi="Times New Roman" w:cs="Times New Roman"/>
        </w:rPr>
        <w:t>الركام</w:t>
      </w:r>
      <w:r>
        <w:t xml:space="preserve"> </w:t>
      </w:r>
      <w:r>
        <w:rPr>
          <w:rFonts w:ascii="Times New Roman" w:hAnsi="Times New Roman" w:cs="Times New Roman"/>
        </w:rPr>
        <w:t>فورًا</w:t>
      </w:r>
      <w:r>
        <w:t xml:space="preserve"> </w:t>
      </w:r>
      <w:r>
        <w:rPr>
          <w:rFonts w:ascii="Times New Roman" w:hAnsi="Times New Roman" w:cs="Times New Roman"/>
        </w:rPr>
        <w:t>من</w:t>
      </w:r>
      <w:r>
        <w:t xml:space="preserve"> </w:t>
      </w:r>
      <w:r>
        <w:rPr>
          <w:rFonts w:ascii="Times New Roman" w:hAnsi="Times New Roman" w:cs="Times New Roman"/>
        </w:rPr>
        <w:t>خارج</w:t>
      </w:r>
      <w:r>
        <w:t xml:space="preserve"> </w:t>
      </w:r>
      <w:r>
        <w:rPr>
          <w:rFonts w:ascii="Times New Roman" w:hAnsi="Times New Roman" w:cs="Times New Roman"/>
        </w:rPr>
        <w:t>مناطق</w:t>
      </w:r>
      <w:r>
        <w:t xml:space="preserve"> </w:t>
      </w:r>
      <w:r>
        <w:rPr>
          <w:rFonts w:ascii="Times New Roman" w:hAnsi="Times New Roman" w:cs="Times New Roman"/>
        </w:rPr>
        <w:t>البناء</w:t>
      </w:r>
    </w:p>
    <w:p w14:paraId="75CC7BBD" w14:textId="77777777" w:rsidR="004B708E" w:rsidRDefault="004B708E" w:rsidP="004B708E">
      <w:pPr>
        <w:pStyle w:val="ListBullet"/>
        <w:bidi/>
      </w:pPr>
      <w:r>
        <w:rPr>
          <w:rFonts w:ascii="Times New Roman" w:hAnsi="Times New Roman" w:cs="Times New Roman"/>
        </w:rPr>
        <w:t>سيقلل</w:t>
      </w:r>
      <w:r>
        <w:t xml:space="preserve"> </w:t>
      </w:r>
      <w:r>
        <w:rPr>
          <w:rFonts w:ascii="Times New Roman" w:hAnsi="Times New Roman" w:cs="Times New Roman"/>
        </w:rPr>
        <w:t>عمال</w:t>
      </w:r>
      <w:r>
        <w:t xml:space="preserve"> </w:t>
      </w:r>
      <w:r>
        <w:rPr>
          <w:rFonts w:ascii="Times New Roman" w:hAnsi="Times New Roman" w:cs="Times New Roman"/>
        </w:rPr>
        <w:t>البناء</w:t>
      </w:r>
      <w:r>
        <w:t xml:space="preserve"> </w:t>
      </w:r>
      <w:r>
        <w:rPr>
          <w:rFonts w:ascii="Times New Roman" w:hAnsi="Times New Roman" w:cs="Times New Roman"/>
        </w:rPr>
        <w:t>من</w:t>
      </w:r>
      <w:r>
        <w:t xml:space="preserve"> </w:t>
      </w:r>
      <w:r>
        <w:rPr>
          <w:rFonts w:ascii="Times New Roman" w:hAnsi="Times New Roman" w:cs="Times New Roman"/>
        </w:rPr>
        <w:t>الضوضاء</w:t>
      </w:r>
      <w:r>
        <w:t xml:space="preserve"> </w:t>
      </w:r>
      <w:r>
        <w:rPr>
          <w:rFonts w:ascii="Times New Roman" w:hAnsi="Times New Roman" w:cs="Times New Roman"/>
        </w:rPr>
        <w:t>الكلامية</w:t>
      </w:r>
      <w:r>
        <w:t xml:space="preserve"> </w:t>
      </w:r>
      <w:r>
        <w:rPr>
          <w:rFonts w:ascii="Times New Roman" w:hAnsi="Times New Roman" w:cs="Times New Roman"/>
        </w:rPr>
        <w:t>أو</w:t>
      </w:r>
      <w:r>
        <w:t xml:space="preserve"> </w:t>
      </w:r>
      <w:r>
        <w:rPr>
          <w:rFonts w:ascii="Times New Roman" w:hAnsi="Times New Roman" w:cs="Times New Roman"/>
        </w:rPr>
        <w:t>أي</w:t>
      </w:r>
      <w:r>
        <w:t xml:space="preserve"> </w:t>
      </w:r>
      <w:r>
        <w:rPr>
          <w:rFonts w:ascii="Times New Roman" w:hAnsi="Times New Roman" w:cs="Times New Roman"/>
        </w:rPr>
        <w:t>ضوضاء</w:t>
      </w:r>
      <w:r>
        <w:t xml:space="preserve"> </w:t>
      </w:r>
      <w:r>
        <w:rPr>
          <w:rFonts w:ascii="Times New Roman" w:hAnsi="Times New Roman" w:cs="Times New Roman"/>
        </w:rPr>
        <w:t>أخرى</w:t>
      </w:r>
      <w:r>
        <w:t xml:space="preserve"> </w:t>
      </w:r>
      <w:r>
        <w:rPr>
          <w:rFonts w:ascii="Times New Roman" w:hAnsi="Times New Roman" w:cs="Times New Roman"/>
        </w:rPr>
        <w:t>أثناء</w:t>
      </w:r>
      <w:r>
        <w:t xml:space="preserve"> </w:t>
      </w:r>
      <w:r>
        <w:rPr>
          <w:rFonts w:ascii="Times New Roman" w:hAnsi="Times New Roman" w:cs="Times New Roman"/>
        </w:rPr>
        <w:t>الأعمال</w:t>
      </w:r>
      <w:r>
        <w:t xml:space="preserve"> </w:t>
      </w:r>
      <w:r>
        <w:rPr>
          <w:rFonts w:ascii="Times New Roman" w:hAnsi="Times New Roman" w:cs="Times New Roman"/>
        </w:rPr>
        <w:t>داخل</w:t>
      </w:r>
      <w:r>
        <w:t xml:space="preserve"> </w:t>
      </w:r>
      <w:r>
        <w:rPr>
          <w:rFonts w:ascii="Times New Roman" w:hAnsi="Times New Roman" w:cs="Times New Roman"/>
        </w:rPr>
        <w:t>المباني</w:t>
      </w:r>
      <w:r>
        <w:t xml:space="preserve"> </w:t>
      </w:r>
      <w:r>
        <w:rPr>
          <w:rFonts w:ascii="Times New Roman" w:hAnsi="Times New Roman" w:cs="Times New Roman"/>
        </w:rPr>
        <w:t>الطبية</w:t>
      </w:r>
    </w:p>
    <w:p w14:paraId="40B403D0" w14:textId="77777777" w:rsidR="004B708E" w:rsidRDefault="004B708E" w:rsidP="004B708E">
      <w:pPr>
        <w:pStyle w:val="ListBullet"/>
        <w:bidi/>
      </w:pPr>
      <w:r>
        <w:rPr>
          <w:rFonts w:ascii="Times New Roman" w:hAnsi="Times New Roman" w:cs="Times New Roman"/>
        </w:rPr>
        <w:t>سيستخدم</w:t>
      </w:r>
      <w:r>
        <w:t xml:space="preserve"> </w:t>
      </w:r>
      <w:r>
        <w:rPr>
          <w:rFonts w:ascii="Times New Roman" w:hAnsi="Times New Roman" w:cs="Times New Roman"/>
        </w:rPr>
        <w:t>المقاولون</w:t>
      </w:r>
      <w:r>
        <w:t xml:space="preserve"> </w:t>
      </w:r>
      <w:r>
        <w:rPr>
          <w:rFonts w:ascii="Times New Roman" w:hAnsi="Times New Roman" w:cs="Times New Roman"/>
        </w:rPr>
        <w:t>شِباكًا</w:t>
      </w:r>
      <w:r>
        <w:t xml:space="preserve"> </w:t>
      </w:r>
      <w:r>
        <w:rPr>
          <w:rFonts w:ascii="Times New Roman" w:hAnsi="Times New Roman" w:cs="Times New Roman"/>
        </w:rPr>
        <w:t>أو</w:t>
      </w:r>
      <w:r>
        <w:t xml:space="preserve"> </w:t>
      </w:r>
      <w:r>
        <w:rPr>
          <w:rFonts w:ascii="Times New Roman" w:hAnsi="Times New Roman" w:cs="Times New Roman"/>
        </w:rPr>
        <w:t>حواجز</w:t>
      </w:r>
      <w:r>
        <w:t xml:space="preserve"> </w:t>
      </w:r>
      <w:r>
        <w:rPr>
          <w:rFonts w:ascii="Times New Roman" w:hAnsi="Times New Roman" w:cs="Times New Roman"/>
        </w:rPr>
        <w:t>لتجنب</w:t>
      </w:r>
      <w:r>
        <w:t xml:space="preserve"> </w:t>
      </w:r>
      <w:r>
        <w:rPr>
          <w:rFonts w:ascii="Times New Roman" w:hAnsi="Times New Roman" w:cs="Times New Roman"/>
        </w:rPr>
        <w:t>تطاير</w:t>
      </w:r>
      <w:r>
        <w:t xml:space="preserve"> </w:t>
      </w:r>
      <w:r>
        <w:rPr>
          <w:rFonts w:ascii="Times New Roman" w:hAnsi="Times New Roman" w:cs="Times New Roman"/>
        </w:rPr>
        <w:t>الغبار</w:t>
      </w:r>
      <w:r>
        <w:t xml:space="preserve"> </w:t>
      </w:r>
      <w:r>
        <w:rPr>
          <w:rFonts w:ascii="Times New Roman" w:hAnsi="Times New Roman" w:cs="Times New Roman"/>
        </w:rPr>
        <w:t>والحطام</w:t>
      </w:r>
    </w:p>
    <w:p w14:paraId="550309AB" w14:textId="77777777" w:rsidR="004B708E" w:rsidRDefault="004B708E" w:rsidP="004B708E">
      <w:pPr>
        <w:pStyle w:val="ListBullet"/>
        <w:bidi/>
      </w:pPr>
      <w:r>
        <w:rPr>
          <w:rFonts w:ascii="Times New Roman" w:hAnsi="Times New Roman" w:cs="Times New Roman"/>
        </w:rPr>
        <w:t>اختيار</w:t>
      </w:r>
      <w:r>
        <w:t xml:space="preserve"> </w:t>
      </w:r>
      <w:r>
        <w:rPr>
          <w:rFonts w:ascii="Times New Roman" w:hAnsi="Times New Roman" w:cs="Times New Roman"/>
        </w:rPr>
        <w:t>أوقات</w:t>
      </w:r>
      <w:r>
        <w:t xml:space="preserve"> </w:t>
      </w:r>
      <w:r>
        <w:rPr>
          <w:rFonts w:ascii="Times New Roman" w:hAnsi="Times New Roman" w:cs="Times New Roman"/>
        </w:rPr>
        <w:t>العمل</w:t>
      </w:r>
      <w:r>
        <w:t xml:space="preserve"> </w:t>
      </w:r>
      <w:r>
        <w:rPr>
          <w:rFonts w:ascii="Times New Roman" w:hAnsi="Times New Roman" w:cs="Times New Roman"/>
        </w:rPr>
        <w:t>خارج</w:t>
      </w:r>
      <w:r>
        <w:t xml:space="preserve"> </w:t>
      </w:r>
      <w:r>
        <w:rPr>
          <w:rFonts w:ascii="Times New Roman" w:hAnsi="Times New Roman" w:cs="Times New Roman"/>
        </w:rPr>
        <w:t>أوقات</w:t>
      </w:r>
      <w:r>
        <w:t xml:space="preserve"> </w:t>
      </w:r>
      <w:r>
        <w:rPr>
          <w:rFonts w:ascii="Times New Roman" w:hAnsi="Times New Roman" w:cs="Times New Roman"/>
        </w:rPr>
        <w:t>العمل</w:t>
      </w:r>
      <w:r>
        <w:t xml:space="preserve"> </w:t>
      </w:r>
      <w:r>
        <w:rPr>
          <w:rFonts w:ascii="Times New Roman" w:hAnsi="Times New Roman" w:cs="Times New Roman"/>
        </w:rPr>
        <w:t>الرسمية</w:t>
      </w:r>
      <w:r>
        <w:t xml:space="preserve"> </w:t>
      </w:r>
      <w:r>
        <w:rPr>
          <w:rFonts w:ascii="Times New Roman" w:hAnsi="Times New Roman" w:cs="Times New Roman"/>
        </w:rPr>
        <w:t>للمنشأة</w:t>
      </w:r>
      <w:r>
        <w:t xml:space="preserve"> </w:t>
      </w:r>
      <w:r>
        <w:rPr>
          <w:rFonts w:ascii="Times New Roman" w:hAnsi="Times New Roman" w:cs="Times New Roman"/>
        </w:rPr>
        <w:t>الصحية</w:t>
      </w:r>
    </w:p>
    <w:p w14:paraId="71CBEEFE" w14:textId="77777777" w:rsidR="004B708E" w:rsidRDefault="004B708E" w:rsidP="004B708E">
      <w:pPr>
        <w:pStyle w:val="Heading2"/>
        <w:bidi/>
      </w:pPr>
      <w:r>
        <w:t>سوء إدارة الهدم والبناء بشكل عام</w:t>
      </w:r>
    </w:p>
    <w:p w14:paraId="379C7D69" w14:textId="1B89F313" w:rsidR="004B708E" w:rsidRDefault="004B708E" w:rsidP="004B708E">
      <w:pPr>
        <w:pStyle w:val="ListBullet"/>
        <w:bidi/>
      </w:pPr>
      <w:r>
        <w:rPr>
          <w:rFonts w:ascii="Times New Roman" w:hAnsi="Times New Roman" w:cs="Times New Roman"/>
        </w:rPr>
        <w:t>سيتولى</w:t>
      </w:r>
      <w:r>
        <w:t xml:space="preserve"> </w:t>
      </w:r>
      <w:r>
        <w:rPr>
          <w:rFonts w:ascii="Times New Roman" w:hAnsi="Times New Roman" w:cs="Times New Roman"/>
        </w:rPr>
        <w:t>المقاول</w:t>
      </w:r>
      <w:r>
        <w:t xml:space="preserve"> </w:t>
      </w:r>
      <w:r>
        <w:rPr>
          <w:rFonts w:ascii="Times New Roman" w:hAnsi="Times New Roman" w:cs="Times New Roman"/>
        </w:rPr>
        <w:t>فرز</w:t>
      </w:r>
      <w:r>
        <w:t xml:space="preserve"> </w:t>
      </w:r>
      <w:r>
        <w:rPr>
          <w:rFonts w:ascii="Times New Roman" w:hAnsi="Times New Roman" w:cs="Times New Roman"/>
        </w:rPr>
        <w:t>النفايات</w:t>
      </w:r>
      <w:r>
        <w:t xml:space="preserve"> </w:t>
      </w:r>
      <w:r>
        <w:rPr>
          <w:rFonts w:ascii="Times New Roman" w:hAnsi="Times New Roman" w:cs="Times New Roman"/>
        </w:rPr>
        <w:t>من</w:t>
      </w:r>
      <w:r>
        <w:t xml:space="preserve"> </w:t>
      </w:r>
      <w:r>
        <w:rPr>
          <w:rFonts w:ascii="Times New Roman" w:hAnsi="Times New Roman" w:cs="Times New Roman"/>
        </w:rPr>
        <w:t>المصدر</w:t>
      </w:r>
      <w:r>
        <w:t xml:space="preserve"> </w:t>
      </w:r>
      <w:r>
        <w:rPr>
          <w:rFonts w:ascii="Times New Roman" w:hAnsi="Times New Roman" w:cs="Times New Roman"/>
        </w:rPr>
        <w:t>لفصل</w:t>
      </w:r>
      <w:r>
        <w:t xml:space="preserve"> </w:t>
      </w:r>
      <w:r>
        <w:rPr>
          <w:rFonts w:ascii="Times New Roman" w:hAnsi="Times New Roman" w:cs="Times New Roman"/>
        </w:rPr>
        <w:t>النفايات</w:t>
      </w:r>
      <w:r>
        <w:t xml:space="preserve"> </w:t>
      </w:r>
      <w:r>
        <w:rPr>
          <w:rFonts w:ascii="Times New Roman" w:hAnsi="Times New Roman" w:cs="Times New Roman"/>
        </w:rPr>
        <w:t>الخطرة</w:t>
      </w:r>
      <w:r>
        <w:t xml:space="preserve"> </w:t>
      </w:r>
      <w:r>
        <w:rPr>
          <w:rFonts w:ascii="Times New Roman" w:hAnsi="Times New Roman" w:cs="Times New Roman"/>
        </w:rPr>
        <w:t>عن</w:t>
      </w:r>
      <w:r>
        <w:t xml:space="preserve"> </w:t>
      </w:r>
      <w:r>
        <w:rPr>
          <w:rFonts w:ascii="Times New Roman" w:hAnsi="Times New Roman" w:cs="Times New Roman"/>
        </w:rPr>
        <w:t>غير</w:t>
      </w:r>
      <w:r>
        <w:t xml:space="preserve"> </w:t>
      </w:r>
      <w:r>
        <w:rPr>
          <w:rFonts w:ascii="Times New Roman" w:hAnsi="Times New Roman" w:cs="Times New Roman"/>
        </w:rPr>
        <w:t>الخطرة</w:t>
      </w:r>
    </w:p>
    <w:p w14:paraId="0983F7CB" w14:textId="5373C644" w:rsidR="004B708E" w:rsidRDefault="004B708E" w:rsidP="004B708E">
      <w:pPr>
        <w:pStyle w:val="ListBullet"/>
        <w:bidi/>
      </w:pPr>
      <w:r>
        <w:rPr>
          <w:rFonts w:ascii="Times New Roman" w:hAnsi="Times New Roman" w:cs="Times New Roman"/>
        </w:rPr>
        <w:t>يمكن</w:t>
      </w:r>
      <w:r>
        <w:t xml:space="preserve"> </w:t>
      </w:r>
      <w:r>
        <w:rPr>
          <w:rFonts w:ascii="Times New Roman" w:hAnsi="Times New Roman" w:cs="Times New Roman"/>
        </w:rPr>
        <w:t>إعطاء</w:t>
      </w:r>
      <w:r>
        <w:t xml:space="preserve"> </w:t>
      </w:r>
      <w:r>
        <w:rPr>
          <w:rFonts w:ascii="Times New Roman" w:hAnsi="Times New Roman" w:cs="Times New Roman"/>
        </w:rPr>
        <w:t>النفايات</w:t>
      </w:r>
      <w:r>
        <w:t xml:space="preserve"> </w:t>
      </w:r>
      <w:r>
        <w:rPr>
          <w:rFonts w:ascii="Times New Roman" w:hAnsi="Times New Roman" w:cs="Times New Roman"/>
        </w:rPr>
        <w:t>القابلة</w:t>
      </w:r>
      <w:r>
        <w:t xml:space="preserve"> </w:t>
      </w:r>
      <w:r>
        <w:rPr>
          <w:rFonts w:ascii="Times New Roman" w:hAnsi="Times New Roman" w:cs="Times New Roman"/>
        </w:rPr>
        <w:t>لإعادة</w:t>
      </w:r>
      <w:r>
        <w:t xml:space="preserve"> </w:t>
      </w:r>
      <w:r>
        <w:rPr>
          <w:rFonts w:ascii="Times New Roman" w:hAnsi="Times New Roman" w:cs="Times New Roman"/>
        </w:rPr>
        <w:t>الاستخدام</w:t>
      </w:r>
      <w:r>
        <w:t>/</w:t>
      </w:r>
      <w:r>
        <w:rPr>
          <w:rFonts w:ascii="Times New Roman" w:hAnsi="Times New Roman" w:cs="Times New Roman"/>
        </w:rPr>
        <w:t>التدوير</w:t>
      </w:r>
      <w:r>
        <w:t xml:space="preserve"> (</w:t>
      </w:r>
      <w:r>
        <w:rPr>
          <w:rFonts w:ascii="Times New Roman" w:hAnsi="Times New Roman" w:cs="Times New Roman"/>
        </w:rPr>
        <w:t>مثل</w:t>
      </w:r>
      <w:r>
        <w:t xml:space="preserve"> </w:t>
      </w:r>
      <w:r>
        <w:rPr>
          <w:rFonts w:ascii="Times New Roman" w:hAnsi="Times New Roman" w:cs="Times New Roman"/>
        </w:rPr>
        <w:t>الخردة</w:t>
      </w:r>
      <w:r>
        <w:t xml:space="preserve"> </w:t>
      </w:r>
      <w:r>
        <w:rPr>
          <w:rFonts w:ascii="Times New Roman" w:hAnsi="Times New Roman" w:cs="Times New Roman"/>
        </w:rPr>
        <w:t>المعدنية</w:t>
      </w:r>
      <w:r>
        <w:t xml:space="preserve"> </w:t>
      </w:r>
      <w:r>
        <w:rPr>
          <w:rFonts w:ascii="Times New Roman" w:hAnsi="Times New Roman" w:cs="Times New Roman"/>
        </w:rPr>
        <w:t>أو</w:t>
      </w:r>
      <w:r>
        <w:t xml:space="preserve"> </w:t>
      </w:r>
      <w:r>
        <w:rPr>
          <w:rFonts w:ascii="Times New Roman" w:hAnsi="Times New Roman" w:cs="Times New Roman"/>
        </w:rPr>
        <w:t>الخشب</w:t>
      </w:r>
      <w:r>
        <w:t xml:space="preserve">) </w:t>
      </w:r>
      <w:r>
        <w:rPr>
          <w:rFonts w:ascii="Times New Roman" w:hAnsi="Times New Roman" w:cs="Times New Roman"/>
        </w:rPr>
        <w:t>للسكان</w:t>
      </w:r>
      <w:r>
        <w:t xml:space="preserve"> </w:t>
      </w:r>
      <w:r>
        <w:rPr>
          <w:rFonts w:ascii="Times New Roman" w:hAnsi="Times New Roman" w:cs="Times New Roman"/>
        </w:rPr>
        <w:t>المحليين</w:t>
      </w:r>
    </w:p>
    <w:p w14:paraId="26C5E7A3" w14:textId="3B838114" w:rsidR="004B708E" w:rsidRDefault="004B708E" w:rsidP="004B708E">
      <w:pPr>
        <w:pStyle w:val="ListBullet"/>
        <w:bidi/>
      </w:pPr>
      <w:r>
        <w:rPr>
          <w:rFonts w:ascii="Times New Roman" w:hAnsi="Times New Roman" w:cs="Times New Roman"/>
        </w:rPr>
        <w:t>سيتم</w:t>
      </w:r>
      <w:r>
        <w:t xml:space="preserve"> </w:t>
      </w:r>
      <w:r>
        <w:rPr>
          <w:rFonts w:ascii="Times New Roman" w:hAnsi="Times New Roman" w:cs="Times New Roman"/>
        </w:rPr>
        <w:t>طلب</w:t>
      </w:r>
      <w:r>
        <w:t xml:space="preserve"> </w:t>
      </w:r>
      <w:r>
        <w:rPr>
          <w:rFonts w:ascii="Times New Roman" w:hAnsi="Times New Roman" w:cs="Times New Roman"/>
        </w:rPr>
        <w:t>إرشاد</w:t>
      </w:r>
      <w:r>
        <w:t xml:space="preserve"> </w:t>
      </w:r>
      <w:r>
        <w:rPr>
          <w:rFonts w:ascii="Times New Roman" w:hAnsi="Times New Roman" w:cs="Times New Roman"/>
        </w:rPr>
        <w:t>المسؤولين</w:t>
      </w:r>
      <w:r>
        <w:t xml:space="preserve"> </w:t>
      </w:r>
      <w:r>
        <w:rPr>
          <w:rFonts w:ascii="Times New Roman" w:hAnsi="Times New Roman" w:cs="Times New Roman"/>
        </w:rPr>
        <w:t>البيئيين</w:t>
      </w:r>
      <w:r>
        <w:t xml:space="preserve"> </w:t>
      </w:r>
      <w:r>
        <w:rPr>
          <w:rFonts w:ascii="Times New Roman" w:hAnsi="Times New Roman" w:cs="Times New Roman"/>
        </w:rPr>
        <w:t>المحليين</w:t>
      </w:r>
      <w:r>
        <w:t xml:space="preserve"> </w:t>
      </w:r>
      <w:r>
        <w:rPr>
          <w:rFonts w:ascii="Times New Roman" w:hAnsi="Times New Roman" w:cs="Times New Roman"/>
        </w:rPr>
        <w:t>لتحديد</w:t>
      </w:r>
      <w:r>
        <w:t xml:space="preserve"> </w:t>
      </w:r>
      <w:r>
        <w:rPr>
          <w:rFonts w:ascii="Times New Roman" w:hAnsi="Times New Roman" w:cs="Times New Roman"/>
        </w:rPr>
        <w:t>مواقع</w:t>
      </w:r>
      <w:r>
        <w:t xml:space="preserve"> </w:t>
      </w:r>
      <w:r>
        <w:rPr>
          <w:rFonts w:ascii="Times New Roman" w:hAnsi="Times New Roman" w:cs="Times New Roman"/>
        </w:rPr>
        <w:t>التخلص</w:t>
      </w:r>
      <w:r>
        <w:t xml:space="preserve"> </w:t>
      </w:r>
      <w:r>
        <w:rPr>
          <w:rFonts w:ascii="Times New Roman" w:hAnsi="Times New Roman" w:cs="Times New Roman"/>
        </w:rPr>
        <w:t>المناسبة</w:t>
      </w:r>
    </w:p>
    <w:p w14:paraId="620C030E" w14:textId="163EE79D" w:rsidR="004B708E" w:rsidRDefault="004B708E" w:rsidP="004B708E">
      <w:pPr>
        <w:pStyle w:val="ListBullet"/>
        <w:bidi/>
      </w:pPr>
      <w:r>
        <w:rPr>
          <w:rFonts w:ascii="Times New Roman" w:hAnsi="Times New Roman" w:cs="Times New Roman"/>
        </w:rPr>
        <w:t>يحتفظ</w:t>
      </w:r>
      <w:r>
        <w:t xml:space="preserve"> </w:t>
      </w:r>
      <w:r>
        <w:rPr>
          <w:rFonts w:ascii="Times New Roman" w:hAnsi="Times New Roman" w:cs="Times New Roman"/>
        </w:rPr>
        <w:t>المقاول</w:t>
      </w:r>
      <w:r>
        <w:t xml:space="preserve"> </w:t>
      </w:r>
      <w:r>
        <w:rPr>
          <w:rFonts w:ascii="Times New Roman" w:hAnsi="Times New Roman" w:cs="Times New Roman"/>
        </w:rPr>
        <w:t>بسجلات</w:t>
      </w:r>
      <w:r>
        <w:t xml:space="preserve"> </w:t>
      </w:r>
      <w:r>
        <w:rPr>
          <w:rFonts w:ascii="Times New Roman" w:hAnsi="Times New Roman" w:cs="Times New Roman"/>
        </w:rPr>
        <w:t>للتخلص</w:t>
      </w:r>
      <w:r>
        <w:t xml:space="preserve"> </w:t>
      </w:r>
      <w:r>
        <w:rPr>
          <w:rFonts w:ascii="Times New Roman" w:hAnsi="Times New Roman" w:cs="Times New Roman"/>
        </w:rPr>
        <w:t>السليم</w:t>
      </w:r>
      <w:r>
        <w:t xml:space="preserve"> </w:t>
      </w:r>
      <w:r>
        <w:rPr>
          <w:rFonts w:ascii="Times New Roman" w:hAnsi="Times New Roman" w:cs="Times New Roman"/>
        </w:rPr>
        <w:t>من</w:t>
      </w:r>
      <w:r>
        <w:t xml:space="preserve"> </w:t>
      </w:r>
      <w:r>
        <w:rPr>
          <w:rFonts w:ascii="Times New Roman" w:hAnsi="Times New Roman" w:cs="Times New Roman"/>
        </w:rPr>
        <w:t>النفايات،</w:t>
      </w:r>
      <w:r>
        <w:t xml:space="preserve"> </w:t>
      </w:r>
      <w:r>
        <w:rPr>
          <w:rFonts w:ascii="Times New Roman" w:hAnsi="Times New Roman" w:cs="Times New Roman"/>
        </w:rPr>
        <w:t>بما</w:t>
      </w:r>
      <w:r>
        <w:t xml:space="preserve"> </w:t>
      </w:r>
      <w:r>
        <w:rPr>
          <w:rFonts w:ascii="Times New Roman" w:hAnsi="Times New Roman" w:cs="Times New Roman"/>
        </w:rPr>
        <w:t>يشمل</w:t>
      </w:r>
      <w:r>
        <w:t xml:space="preserve"> </w:t>
      </w:r>
      <w:r>
        <w:rPr>
          <w:rFonts w:ascii="Times New Roman" w:hAnsi="Times New Roman" w:cs="Times New Roman"/>
        </w:rPr>
        <w:t>الكميات</w:t>
      </w:r>
      <w:r>
        <w:t xml:space="preserve"> </w:t>
      </w:r>
      <w:r>
        <w:rPr>
          <w:rFonts w:ascii="Times New Roman" w:hAnsi="Times New Roman" w:cs="Times New Roman"/>
        </w:rPr>
        <w:t>والمواقع</w:t>
      </w:r>
    </w:p>
    <w:p w14:paraId="01DE1B03" w14:textId="06481EFF" w:rsidR="004B708E" w:rsidRDefault="004B708E" w:rsidP="004B708E">
      <w:pPr>
        <w:pStyle w:val="ListBullet"/>
        <w:bidi/>
      </w:pPr>
      <w:r>
        <w:rPr>
          <w:rFonts w:ascii="Times New Roman" w:hAnsi="Times New Roman" w:cs="Times New Roman"/>
        </w:rPr>
        <w:t>وجود</w:t>
      </w:r>
      <w:r>
        <w:t xml:space="preserve"> </w:t>
      </w:r>
      <w:r>
        <w:rPr>
          <w:rFonts w:ascii="Times New Roman" w:hAnsi="Times New Roman" w:cs="Times New Roman"/>
        </w:rPr>
        <w:t>حاويات</w:t>
      </w:r>
      <w:r>
        <w:t xml:space="preserve"> </w:t>
      </w:r>
      <w:r>
        <w:rPr>
          <w:rFonts w:ascii="Times New Roman" w:hAnsi="Times New Roman" w:cs="Times New Roman"/>
        </w:rPr>
        <w:t>منفصلة</w:t>
      </w:r>
      <w:r>
        <w:t xml:space="preserve"> </w:t>
      </w:r>
      <w:r>
        <w:rPr>
          <w:rFonts w:ascii="Times New Roman" w:hAnsi="Times New Roman" w:cs="Times New Roman"/>
        </w:rPr>
        <w:t>في</w:t>
      </w:r>
      <w:r>
        <w:t xml:space="preserve"> </w:t>
      </w:r>
      <w:r>
        <w:rPr>
          <w:rFonts w:ascii="Times New Roman" w:hAnsi="Times New Roman" w:cs="Times New Roman"/>
        </w:rPr>
        <w:t>الموقع</w:t>
      </w:r>
      <w:r>
        <w:t xml:space="preserve"> </w:t>
      </w:r>
      <w:r>
        <w:rPr>
          <w:rFonts w:ascii="Times New Roman" w:hAnsi="Times New Roman" w:cs="Times New Roman"/>
        </w:rPr>
        <w:t>للنفايات</w:t>
      </w:r>
      <w:r>
        <w:t xml:space="preserve"> </w:t>
      </w:r>
      <w:r>
        <w:rPr>
          <w:rFonts w:ascii="Times New Roman" w:hAnsi="Times New Roman" w:cs="Times New Roman"/>
        </w:rPr>
        <w:t>الخطرة</w:t>
      </w:r>
      <w:r>
        <w:t xml:space="preserve"> </w:t>
      </w:r>
      <w:r>
        <w:rPr>
          <w:rFonts w:ascii="Times New Roman" w:hAnsi="Times New Roman" w:cs="Times New Roman"/>
        </w:rPr>
        <w:t>وغير</w:t>
      </w:r>
      <w:r>
        <w:t xml:space="preserve"> </w:t>
      </w:r>
      <w:r>
        <w:rPr>
          <w:rFonts w:ascii="Times New Roman" w:hAnsi="Times New Roman" w:cs="Times New Roman"/>
        </w:rPr>
        <w:t>الخطرة</w:t>
      </w:r>
    </w:p>
    <w:p w14:paraId="40BEFD49" w14:textId="77777777" w:rsidR="004B708E" w:rsidRDefault="004B708E" w:rsidP="004B708E">
      <w:pPr>
        <w:pStyle w:val="ListBullet"/>
        <w:bidi/>
      </w:pPr>
      <w:r>
        <w:rPr>
          <w:rFonts w:ascii="Times New Roman" w:hAnsi="Times New Roman" w:cs="Times New Roman"/>
        </w:rPr>
        <w:t>سجل</w:t>
      </w:r>
      <w:r>
        <w:t xml:space="preserve"> </w:t>
      </w:r>
      <w:r>
        <w:rPr>
          <w:rFonts w:ascii="Times New Roman" w:hAnsi="Times New Roman" w:cs="Times New Roman"/>
        </w:rPr>
        <w:t>بأنواع</w:t>
      </w:r>
      <w:r>
        <w:t xml:space="preserve"> </w:t>
      </w:r>
      <w:r>
        <w:rPr>
          <w:rFonts w:ascii="Times New Roman" w:hAnsi="Times New Roman" w:cs="Times New Roman"/>
        </w:rPr>
        <w:t>المواد</w:t>
      </w:r>
      <w:r>
        <w:t xml:space="preserve"> </w:t>
      </w:r>
      <w:r>
        <w:rPr>
          <w:rFonts w:ascii="Times New Roman" w:hAnsi="Times New Roman" w:cs="Times New Roman"/>
        </w:rPr>
        <w:t>والكميات</w:t>
      </w:r>
      <w:r>
        <w:t xml:space="preserve"> </w:t>
      </w:r>
      <w:r>
        <w:rPr>
          <w:rFonts w:ascii="Times New Roman" w:hAnsi="Times New Roman" w:cs="Times New Roman"/>
        </w:rPr>
        <w:t>المقدرة</w:t>
      </w:r>
      <w:r>
        <w:t xml:space="preserve"> </w:t>
      </w:r>
      <w:r>
        <w:rPr>
          <w:rFonts w:ascii="Times New Roman" w:hAnsi="Times New Roman" w:cs="Times New Roman"/>
        </w:rPr>
        <w:t>التي</w:t>
      </w:r>
      <w:r>
        <w:t xml:space="preserve"> </w:t>
      </w:r>
      <w:r>
        <w:rPr>
          <w:rFonts w:ascii="Times New Roman" w:hAnsi="Times New Roman" w:cs="Times New Roman"/>
        </w:rPr>
        <w:t>تم</w:t>
      </w:r>
      <w:r>
        <w:t xml:space="preserve"> </w:t>
      </w:r>
      <w:r>
        <w:rPr>
          <w:rFonts w:ascii="Times New Roman" w:hAnsi="Times New Roman" w:cs="Times New Roman"/>
        </w:rPr>
        <w:t>إعادة</w:t>
      </w:r>
      <w:r>
        <w:t xml:space="preserve"> </w:t>
      </w:r>
      <w:r>
        <w:rPr>
          <w:rFonts w:ascii="Times New Roman" w:hAnsi="Times New Roman" w:cs="Times New Roman"/>
        </w:rPr>
        <w:t>استخدامها</w:t>
      </w:r>
    </w:p>
    <w:p w14:paraId="7A07A007" w14:textId="77777777" w:rsidR="004B708E" w:rsidRDefault="004B708E" w:rsidP="004B708E">
      <w:pPr>
        <w:pStyle w:val="ListBullet"/>
        <w:numPr>
          <w:ilvl w:val="0"/>
          <w:numId w:val="0"/>
        </w:numPr>
        <w:bidi/>
        <w:ind w:left="360"/>
      </w:pPr>
    </w:p>
    <w:p w14:paraId="11931A77" w14:textId="0C419232" w:rsidR="004B708E" w:rsidRDefault="004B708E" w:rsidP="004B708E">
      <w:pPr>
        <w:pStyle w:val="Heading2"/>
        <w:bidi/>
      </w:pPr>
      <w:r>
        <w:t>تعطل مؤقت للخدمات الصحية</w:t>
      </w:r>
    </w:p>
    <w:p w14:paraId="536B0CB0" w14:textId="77777777" w:rsidR="004B708E" w:rsidRDefault="004B708E" w:rsidP="004B708E">
      <w:pPr>
        <w:pStyle w:val="ListBullet"/>
        <w:bidi/>
      </w:pPr>
      <w:r>
        <w:rPr>
          <w:rFonts w:ascii="Times New Roman" w:hAnsi="Times New Roman" w:cs="Times New Roman"/>
        </w:rPr>
        <w:t>التخطيط</w:t>
      </w:r>
      <w:r>
        <w:t xml:space="preserve"> </w:t>
      </w:r>
      <w:r>
        <w:rPr>
          <w:rFonts w:ascii="Times New Roman" w:hAnsi="Times New Roman" w:cs="Times New Roman"/>
        </w:rPr>
        <w:t>المبكر</w:t>
      </w:r>
      <w:r>
        <w:t xml:space="preserve"> </w:t>
      </w:r>
      <w:r>
        <w:rPr>
          <w:rFonts w:ascii="Times New Roman" w:hAnsi="Times New Roman" w:cs="Times New Roman"/>
        </w:rPr>
        <w:t>لأنشطة</w:t>
      </w:r>
      <w:r>
        <w:t xml:space="preserve"> </w:t>
      </w:r>
      <w:r>
        <w:rPr>
          <w:rFonts w:ascii="Times New Roman" w:hAnsi="Times New Roman" w:cs="Times New Roman"/>
        </w:rPr>
        <w:t>ما</w:t>
      </w:r>
      <w:r>
        <w:t xml:space="preserve"> </w:t>
      </w:r>
      <w:r>
        <w:rPr>
          <w:rFonts w:ascii="Times New Roman" w:hAnsi="Times New Roman" w:cs="Times New Roman"/>
        </w:rPr>
        <w:t>قبل</w:t>
      </w:r>
      <w:r>
        <w:t xml:space="preserve"> </w:t>
      </w:r>
      <w:r>
        <w:rPr>
          <w:rFonts w:ascii="Times New Roman" w:hAnsi="Times New Roman" w:cs="Times New Roman"/>
        </w:rPr>
        <w:t>البناء</w:t>
      </w:r>
      <w:r>
        <w:t xml:space="preserve"> </w:t>
      </w:r>
      <w:r>
        <w:rPr>
          <w:rFonts w:ascii="Times New Roman" w:hAnsi="Times New Roman" w:cs="Times New Roman"/>
        </w:rPr>
        <w:t>لتحديد</w:t>
      </w:r>
      <w:r>
        <w:t xml:space="preserve"> </w:t>
      </w:r>
      <w:r>
        <w:rPr>
          <w:rFonts w:ascii="Times New Roman" w:hAnsi="Times New Roman" w:cs="Times New Roman"/>
        </w:rPr>
        <w:t>غرف</w:t>
      </w:r>
      <w:r>
        <w:t xml:space="preserve"> </w:t>
      </w:r>
      <w:r>
        <w:rPr>
          <w:rFonts w:ascii="Times New Roman" w:hAnsi="Times New Roman" w:cs="Times New Roman"/>
        </w:rPr>
        <w:t>مناسبة</w:t>
      </w:r>
      <w:r>
        <w:t xml:space="preserve"> </w:t>
      </w:r>
      <w:r>
        <w:rPr>
          <w:rFonts w:ascii="Times New Roman" w:hAnsi="Times New Roman" w:cs="Times New Roman"/>
        </w:rPr>
        <w:t>أو</w:t>
      </w:r>
      <w:r>
        <w:t xml:space="preserve"> </w:t>
      </w:r>
      <w:r>
        <w:rPr>
          <w:rFonts w:ascii="Times New Roman" w:hAnsi="Times New Roman" w:cs="Times New Roman"/>
        </w:rPr>
        <w:t>مبانٍ</w:t>
      </w:r>
      <w:r>
        <w:t xml:space="preserve"> </w:t>
      </w:r>
      <w:r>
        <w:rPr>
          <w:rFonts w:ascii="Times New Roman" w:hAnsi="Times New Roman" w:cs="Times New Roman"/>
        </w:rPr>
        <w:t>مجاورة</w:t>
      </w:r>
      <w:r>
        <w:t xml:space="preserve"> </w:t>
      </w:r>
      <w:r>
        <w:rPr>
          <w:rFonts w:ascii="Times New Roman" w:hAnsi="Times New Roman" w:cs="Times New Roman"/>
        </w:rPr>
        <w:t>لنقل</w:t>
      </w:r>
      <w:r>
        <w:t xml:space="preserve"> </w:t>
      </w:r>
      <w:r>
        <w:rPr>
          <w:rFonts w:ascii="Times New Roman" w:hAnsi="Times New Roman" w:cs="Times New Roman"/>
        </w:rPr>
        <w:t>المرضى</w:t>
      </w:r>
      <w:r>
        <w:t xml:space="preserve"> </w:t>
      </w:r>
      <w:r>
        <w:rPr>
          <w:rFonts w:ascii="Times New Roman" w:hAnsi="Times New Roman" w:cs="Times New Roman"/>
        </w:rPr>
        <w:t>أو</w:t>
      </w:r>
      <w:r>
        <w:t xml:space="preserve"> </w:t>
      </w:r>
      <w:r>
        <w:rPr>
          <w:rFonts w:ascii="Times New Roman" w:hAnsi="Times New Roman" w:cs="Times New Roman"/>
        </w:rPr>
        <w:t>أقسام</w:t>
      </w:r>
      <w:r>
        <w:t xml:space="preserve"> </w:t>
      </w:r>
      <w:r>
        <w:rPr>
          <w:rFonts w:ascii="Times New Roman" w:hAnsi="Times New Roman" w:cs="Times New Roman"/>
        </w:rPr>
        <w:t>الخدمات</w:t>
      </w:r>
      <w:r>
        <w:t xml:space="preserve"> </w:t>
      </w:r>
      <w:r>
        <w:rPr>
          <w:rFonts w:ascii="Times New Roman" w:hAnsi="Times New Roman" w:cs="Times New Roman"/>
        </w:rPr>
        <w:t>إليها</w:t>
      </w:r>
      <w:r>
        <w:t xml:space="preserve"> </w:t>
      </w:r>
      <w:r>
        <w:rPr>
          <w:rFonts w:ascii="Times New Roman" w:hAnsi="Times New Roman" w:cs="Times New Roman"/>
        </w:rPr>
        <w:t>مع</w:t>
      </w:r>
      <w:r>
        <w:t xml:space="preserve"> </w:t>
      </w:r>
      <w:r>
        <w:rPr>
          <w:rFonts w:ascii="Times New Roman" w:hAnsi="Times New Roman" w:cs="Times New Roman"/>
        </w:rPr>
        <w:t>تقليل</w:t>
      </w:r>
      <w:r>
        <w:t xml:space="preserve"> </w:t>
      </w:r>
      <w:r>
        <w:rPr>
          <w:rFonts w:ascii="Times New Roman" w:hAnsi="Times New Roman" w:cs="Times New Roman"/>
        </w:rPr>
        <w:t>الإزعاج</w:t>
      </w:r>
    </w:p>
    <w:p w14:paraId="47F94BBF" w14:textId="77777777" w:rsidR="004B708E" w:rsidRPr="004B708E" w:rsidRDefault="004B708E" w:rsidP="004B708E">
      <w:pPr>
        <w:pStyle w:val="ListBullet"/>
        <w:bidi/>
      </w:pPr>
      <w:r>
        <w:rPr>
          <w:rFonts w:ascii="Times New Roman" w:hAnsi="Times New Roman" w:cs="Times New Roman"/>
        </w:rPr>
        <w:t>وجود</w:t>
      </w:r>
      <w:r>
        <w:t xml:space="preserve"> </w:t>
      </w:r>
      <w:r>
        <w:rPr>
          <w:rFonts w:ascii="Times New Roman" w:hAnsi="Times New Roman" w:cs="Times New Roman"/>
        </w:rPr>
        <w:t>خطة</w:t>
      </w:r>
      <w:r>
        <w:t xml:space="preserve"> </w:t>
      </w:r>
      <w:r>
        <w:rPr>
          <w:rFonts w:ascii="Times New Roman" w:hAnsi="Times New Roman" w:cs="Times New Roman"/>
        </w:rPr>
        <w:t>مكتوبة</w:t>
      </w:r>
      <w:r>
        <w:t xml:space="preserve"> </w:t>
      </w:r>
      <w:r>
        <w:rPr>
          <w:rFonts w:ascii="Times New Roman" w:hAnsi="Times New Roman" w:cs="Times New Roman"/>
        </w:rPr>
        <w:t>لما</w:t>
      </w:r>
      <w:r>
        <w:t xml:space="preserve"> </w:t>
      </w:r>
      <w:r>
        <w:rPr>
          <w:rFonts w:ascii="Times New Roman" w:hAnsi="Times New Roman" w:cs="Times New Roman"/>
        </w:rPr>
        <w:t>قبل</w:t>
      </w:r>
      <w:r>
        <w:t xml:space="preserve"> </w:t>
      </w:r>
      <w:r>
        <w:rPr>
          <w:rFonts w:ascii="Times New Roman" w:hAnsi="Times New Roman" w:cs="Times New Roman"/>
        </w:rPr>
        <w:t>البناء</w:t>
      </w:r>
      <w:r>
        <w:t xml:space="preserve"> </w:t>
      </w:r>
      <w:r>
        <w:rPr>
          <w:rFonts w:ascii="Times New Roman" w:hAnsi="Times New Roman" w:cs="Times New Roman"/>
        </w:rPr>
        <w:t>متاحة</w:t>
      </w:r>
      <w:r>
        <w:t xml:space="preserve"> </w:t>
      </w:r>
      <w:r>
        <w:rPr>
          <w:rFonts w:ascii="Times New Roman" w:hAnsi="Times New Roman" w:cs="Times New Roman"/>
        </w:rPr>
        <w:t>في</w:t>
      </w:r>
      <w:r>
        <w:t xml:space="preserve"> </w:t>
      </w:r>
      <w:r>
        <w:rPr>
          <w:rFonts w:ascii="Times New Roman" w:hAnsi="Times New Roman" w:cs="Times New Roman"/>
        </w:rPr>
        <w:t>الموقع</w:t>
      </w:r>
      <w:r>
        <w:t xml:space="preserve"> </w:t>
      </w:r>
      <w:r>
        <w:rPr>
          <w:rFonts w:ascii="Times New Roman" w:hAnsi="Times New Roman" w:cs="Times New Roman"/>
        </w:rPr>
        <w:t>لإعادة</w:t>
      </w:r>
      <w:r>
        <w:t xml:space="preserve"> </w:t>
      </w:r>
      <w:r>
        <w:rPr>
          <w:rFonts w:ascii="Times New Roman" w:hAnsi="Times New Roman" w:cs="Times New Roman"/>
        </w:rPr>
        <w:t>ترتيب</w:t>
      </w:r>
      <w:r>
        <w:t xml:space="preserve"> </w:t>
      </w:r>
      <w:r>
        <w:rPr>
          <w:rFonts w:ascii="Times New Roman" w:hAnsi="Times New Roman" w:cs="Times New Roman"/>
        </w:rPr>
        <w:t>أقسام</w:t>
      </w:r>
      <w:r>
        <w:t xml:space="preserve"> </w:t>
      </w:r>
      <w:r>
        <w:rPr>
          <w:rFonts w:ascii="Times New Roman" w:hAnsi="Times New Roman" w:cs="Times New Roman"/>
        </w:rPr>
        <w:t>الخدمات</w:t>
      </w:r>
      <w:r>
        <w:t xml:space="preserve"> </w:t>
      </w:r>
      <w:r>
        <w:rPr>
          <w:rFonts w:ascii="Times New Roman" w:hAnsi="Times New Roman" w:cs="Times New Roman"/>
        </w:rPr>
        <w:t>بما</w:t>
      </w:r>
      <w:r>
        <w:t xml:space="preserve"> </w:t>
      </w:r>
      <w:r>
        <w:rPr>
          <w:rFonts w:ascii="Times New Roman" w:hAnsi="Times New Roman" w:cs="Times New Roman"/>
        </w:rPr>
        <w:t>يقلل</w:t>
      </w:r>
      <w:r>
        <w:t xml:space="preserve"> </w:t>
      </w:r>
      <w:r>
        <w:rPr>
          <w:rFonts w:ascii="Times New Roman" w:hAnsi="Times New Roman" w:cs="Times New Roman"/>
        </w:rPr>
        <w:t>من</w:t>
      </w:r>
      <w:r>
        <w:t xml:space="preserve"> </w:t>
      </w:r>
      <w:r>
        <w:rPr>
          <w:rFonts w:ascii="Times New Roman" w:hAnsi="Times New Roman" w:cs="Times New Roman"/>
        </w:rPr>
        <w:t>تعطل</w:t>
      </w:r>
      <w:r>
        <w:t xml:space="preserve"> </w:t>
      </w:r>
      <w:r>
        <w:rPr>
          <w:rFonts w:ascii="Times New Roman" w:hAnsi="Times New Roman" w:cs="Times New Roman"/>
        </w:rPr>
        <w:t>العمليات</w:t>
      </w:r>
      <w:r>
        <w:t xml:space="preserve"> </w:t>
      </w:r>
      <w:r>
        <w:rPr>
          <w:rFonts w:ascii="Times New Roman" w:hAnsi="Times New Roman" w:cs="Times New Roman"/>
        </w:rPr>
        <w:t>الصحية،</w:t>
      </w:r>
      <w:r>
        <w:t xml:space="preserve"> </w:t>
      </w:r>
      <w:r>
        <w:rPr>
          <w:rFonts w:ascii="Times New Roman" w:hAnsi="Times New Roman" w:cs="Times New Roman"/>
        </w:rPr>
        <w:t>مع</w:t>
      </w:r>
      <w:r>
        <w:t xml:space="preserve"> </w:t>
      </w:r>
      <w:r>
        <w:rPr>
          <w:rFonts w:ascii="Times New Roman" w:hAnsi="Times New Roman" w:cs="Times New Roman"/>
        </w:rPr>
        <w:t>وجود</w:t>
      </w:r>
      <w:r>
        <w:t xml:space="preserve"> </w:t>
      </w:r>
      <w:r>
        <w:rPr>
          <w:rFonts w:ascii="Times New Roman" w:hAnsi="Times New Roman" w:cs="Times New Roman"/>
        </w:rPr>
        <w:t>دليل</w:t>
      </w:r>
      <w:r>
        <w:t xml:space="preserve"> </w:t>
      </w:r>
      <w:r>
        <w:rPr>
          <w:rFonts w:ascii="Times New Roman" w:hAnsi="Times New Roman" w:cs="Times New Roman"/>
        </w:rPr>
        <w:t>على</w:t>
      </w:r>
      <w:r>
        <w:t xml:space="preserve"> </w:t>
      </w:r>
      <w:r>
        <w:rPr>
          <w:rFonts w:ascii="Times New Roman" w:hAnsi="Times New Roman" w:cs="Times New Roman"/>
        </w:rPr>
        <w:t>الالتزام</w:t>
      </w:r>
      <w:r>
        <w:t xml:space="preserve"> </w:t>
      </w:r>
      <w:r>
        <w:rPr>
          <w:rFonts w:ascii="Times New Roman" w:hAnsi="Times New Roman" w:cs="Times New Roman"/>
        </w:rPr>
        <w:t>بها</w:t>
      </w:r>
    </w:p>
    <w:p w14:paraId="7BFF0CD8" w14:textId="77777777" w:rsidR="004B708E" w:rsidRDefault="004B708E" w:rsidP="004B708E">
      <w:pPr>
        <w:pStyle w:val="ListBullet"/>
        <w:numPr>
          <w:ilvl w:val="0"/>
          <w:numId w:val="0"/>
        </w:numPr>
        <w:bidi/>
        <w:rPr>
          <w:rFonts w:ascii="Times New Roman" w:hAnsi="Times New Roman" w:cs="Times New Roman"/>
        </w:rPr>
      </w:pPr>
    </w:p>
    <w:p w14:paraId="4E6ACFFE" w14:textId="77777777" w:rsidR="004B708E" w:rsidRDefault="004B708E" w:rsidP="004B708E">
      <w:pPr>
        <w:pStyle w:val="ListBullet"/>
        <w:numPr>
          <w:ilvl w:val="0"/>
          <w:numId w:val="0"/>
        </w:numPr>
        <w:bidi/>
        <w:rPr>
          <w:rFonts w:ascii="Times New Roman" w:hAnsi="Times New Roman" w:cs="Times New Roman"/>
        </w:rPr>
      </w:pPr>
    </w:p>
    <w:p w14:paraId="6C1246A5" w14:textId="77777777" w:rsidR="004B708E" w:rsidRDefault="004B708E" w:rsidP="004B708E">
      <w:pPr>
        <w:pStyle w:val="ListBullet"/>
        <w:numPr>
          <w:ilvl w:val="0"/>
          <w:numId w:val="0"/>
        </w:numPr>
        <w:bidi/>
      </w:pPr>
    </w:p>
    <w:p w14:paraId="0C6657FB" w14:textId="77777777" w:rsidR="00EA5724" w:rsidRDefault="00EA5724" w:rsidP="00EA5724">
      <w:pPr>
        <w:pStyle w:val="ListBullet"/>
        <w:numPr>
          <w:ilvl w:val="0"/>
          <w:numId w:val="0"/>
        </w:numPr>
        <w:bidi/>
      </w:pPr>
    </w:p>
    <w:p w14:paraId="2B0FFF78" w14:textId="77777777" w:rsidR="00EA5724" w:rsidRDefault="00EA5724" w:rsidP="00EA5724">
      <w:pPr>
        <w:pStyle w:val="ListBullet"/>
        <w:numPr>
          <w:ilvl w:val="0"/>
          <w:numId w:val="0"/>
        </w:numPr>
        <w:bidi/>
      </w:pPr>
    </w:p>
    <w:p w14:paraId="66628748" w14:textId="77777777" w:rsidR="00EA5724" w:rsidRDefault="00EA5724" w:rsidP="00EA5724">
      <w:pPr>
        <w:pStyle w:val="ListBullet"/>
        <w:numPr>
          <w:ilvl w:val="0"/>
          <w:numId w:val="0"/>
        </w:numPr>
        <w:bidi/>
      </w:pPr>
    </w:p>
    <w:p w14:paraId="59D6188F" w14:textId="77777777" w:rsidR="004B708E" w:rsidRDefault="004B708E" w:rsidP="00EA5724">
      <w:pPr>
        <w:pStyle w:val="Heading1"/>
        <w:numPr>
          <w:ilvl w:val="0"/>
          <w:numId w:val="11"/>
        </w:numPr>
        <w:bidi/>
        <w:rPr>
          <w:rtl/>
        </w:rPr>
      </w:pPr>
      <w:r>
        <w:lastRenderedPageBreak/>
        <w:t>خطة التخفيف والإدارة البيئية مرحلة إعادة التأهيل</w:t>
      </w:r>
    </w:p>
    <w:p w14:paraId="0579136C" w14:textId="77777777" w:rsidR="004B708E" w:rsidRPr="000B7B01" w:rsidRDefault="004B708E" w:rsidP="004B708E">
      <w:pPr>
        <w:bidi/>
      </w:pPr>
    </w:p>
    <w:p w14:paraId="10EAD82D" w14:textId="77777777" w:rsidR="004B708E" w:rsidRPr="000B7B01" w:rsidRDefault="004B708E" w:rsidP="004B708E">
      <w:pPr>
        <w:numPr>
          <w:ilvl w:val="0"/>
          <w:numId w:val="10"/>
        </w:numPr>
        <w:bidi/>
      </w:pPr>
      <w:r w:rsidRPr="000B7B01">
        <w:rPr>
          <w:rtl/>
        </w:rPr>
        <w:t>التأكد من نظافة الموقع والعمل النظيف من خلال الإزالة الفورية للركام من خارج مناطق البناء</w:t>
      </w:r>
      <w:r w:rsidRPr="000B7B01">
        <w:t>.</w:t>
      </w:r>
    </w:p>
    <w:p w14:paraId="1C73E3D5" w14:textId="77777777" w:rsidR="004B708E" w:rsidRPr="000B7B01" w:rsidRDefault="004B708E" w:rsidP="004B708E">
      <w:pPr>
        <w:numPr>
          <w:ilvl w:val="0"/>
          <w:numId w:val="10"/>
        </w:numPr>
        <w:bidi/>
      </w:pPr>
      <w:r w:rsidRPr="000B7B01">
        <w:rPr>
          <w:rtl/>
        </w:rPr>
        <w:t>تقليل الضوضاء الكلامية أو غيرها من الضوضاء خلال أعمال الترميم داخل المباني الطبية</w:t>
      </w:r>
      <w:r w:rsidRPr="000B7B01">
        <w:t>.</w:t>
      </w:r>
    </w:p>
    <w:p w14:paraId="24F81FAC" w14:textId="77777777" w:rsidR="004B708E" w:rsidRPr="000B7B01" w:rsidRDefault="004B708E" w:rsidP="004B708E">
      <w:pPr>
        <w:numPr>
          <w:ilvl w:val="0"/>
          <w:numId w:val="10"/>
        </w:numPr>
        <w:bidi/>
      </w:pPr>
      <w:r w:rsidRPr="000B7B01">
        <w:rPr>
          <w:rtl/>
        </w:rPr>
        <w:t>استخدام الشِباك أو الحواجز لتجنب تطاير الحطام والغبار</w:t>
      </w:r>
      <w:r w:rsidRPr="000B7B01">
        <w:t>.</w:t>
      </w:r>
    </w:p>
    <w:p w14:paraId="5DE3D34A" w14:textId="77777777" w:rsidR="004B708E" w:rsidRDefault="004B708E" w:rsidP="004B708E">
      <w:pPr>
        <w:numPr>
          <w:ilvl w:val="0"/>
          <w:numId w:val="10"/>
        </w:numPr>
        <w:bidi/>
      </w:pPr>
      <w:r w:rsidRPr="000B7B01">
        <w:rPr>
          <w:rtl/>
        </w:rPr>
        <w:t>اختيار وقت العمل خارج ساعات الدوام الرسمية للمرفق الصحي.</w:t>
      </w:r>
    </w:p>
    <w:p w14:paraId="082D9481" w14:textId="77777777" w:rsidR="004B708E" w:rsidRPr="000B7B01" w:rsidRDefault="004B708E" w:rsidP="004B708E">
      <w:pPr>
        <w:numPr>
          <w:ilvl w:val="0"/>
          <w:numId w:val="10"/>
        </w:numPr>
        <w:bidi/>
      </w:pPr>
      <w:r w:rsidRPr="000B7B01">
        <w:rPr>
          <w:rtl/>
        </w:rPr>
        <w:t>أعمال الهدم والإصلاح | تدهور جودة الهواء الداخلي بسبب الغبار | - استخدام شبك للغبار في النوافذ والأبواب وفتحات التهوية في الغرف التي تُجرى فيها أعمال الهدم أو الأنشطة الأخرى المسببة للغبار</w:t>
      </w:r>
      <w:r w:rsidRPr="000B7B01">
        <w:t>.</w:t>
      </w:r>
    </w:p>
    <w:p w14:paraId="57A6CB70" w14:textId="77777777" w:rsidR="004B708E" w:rsidRDefault="004B708E" w:rsidP="004B708E">
      <w:pPr>
        <w:numPr>
          <w:ilvl w:val="0"/>
          <w:numId w:val="10"/>
        </w:numPr>
        <w:bidi/>
      </w:pPr>
      <w:r w:rsidRPr="000B7B01">
        <w:rPr>
          <w:rtl/>
        </w:rPr>
        <w:t xml:space="preserve">اختيار وقت العمل خارج ساعات الدوام الرسمية للمرفق الصحي. </w:t>
      </w:r>
    </w:p>
    <w:p w14:paraId="34D778D5" w14:textId="77777777" w:rsidR="004B708E" w:rsidRPr="000B7B01" w:rsidRDefault="004B708E" w:rsidP="004B708E">
      <w:pPr>
        <w:numPr>
          <w:ilvl w:val="0"/>
          <w:numId w:val="10"/>
        </w:numPr>
        <w:bidi/>
      </w:pPr>
      <w:r w:rsidRPr="000B7B01">
        <w:rPr>
          <w:rtl/>
        </w:rPr>
        <w:t xml:space="preserve"> فرز النفايات من المصدر لفصل النفايات الخطرة عن غير الخطرة</w:t>
      </w:r>
      <w:r w:rsidRPr="000B7B01">
        <w:t>.</w:t>
      </w:r>
    </w:p>
    <w:p w14:paraId="4943417F" w14:textId="77777777" w:rsidR="004B708E" w:rsidRPr="000B7B01" w:rsidRDefault="004B708E" w:rsidP="004B708E">
      <w:pPr>
        <w:numPr>
          <w:ilvl w:val="0"/>
          <w:numId w:val="10"/>
        </w:numPr>
        <w:bidi/>
      </w:pPr>
      <w:r w:rsidRPr="000B7B01">
        <w:rPr>
          <w:rtl/>
        </w:rPr>
        <w:t>إعادة استخدام/تدوير النفايات القابلة لذلك (مثل الخردة المعدنية أو الأخشاب) ومنحها للسكان المحليين</w:t>
      </w:r>
      <w:r w:rsidRPr="000B7B01">
        <w:t>.</w:t>
      </w:r>
    </w:p>
    <w:p w14:paraId="34346EDE" w14:textId="77777777" w:rsidR="004B708E" w:rsidRPr="000B7B01" w:rsidRDefault="004B708E" w:rsidP="004B708E">
      <w:pPr>
        <w:numPr>
          <w:ilvl w:val="0"/>
          <w:numId w:val="10"/>
        </w:numPr>
        <w:bidi/>
      </w:pPr>
      <w:r w:rsidRPr="000B7B01">
        <w:rPr>
          <w:rtl/>
        </w:rPr>
        <w:t>طلب إرشادات من المسؤولين البيئيين المحليين لتحديد مواقع التخلص المقبولة</w:t>
      </w:r>
      <w:r w:rsidRPr="000B7B01">
        <w:t>.</w:t>
      </w:r>
    </w:p>
    <w:p w14:paraId="5A8E0A4C" w14:textId="77777777" w:rsidR="004B708E" w:rsidRPr="000B7B01" w:rsidRDefault="004B708E" w:rsidP="004B708E">
      <w:pPr>
        <w:numPr>
          <w:ilvl w:val="0"/>
          <w:numId w:val="10"/>
        </w:numPr>
        <w:bidi/>
      </w:pPr>
      <w:r w:rsidRPr="000B7B01">
        <w:rPr>
          <w:rtl/>
        </w:rPr>
        <w:t>التأكد من عدم التخلص غير القانوني من النفايات في مواقع غير مخصصة من قبل المهندسين المشرفين ومديري المرافق الصحية.  توف</w:t>
      </w:r>
      <w:r>
        <w:rPr>
          <w:rFonts w:hint="cs"/>
          <w:rtl/>
        </w:rPr>
        <w:t>ي</w:t>
      </w:r>
      <w:r w:rsidRPr="000B7B01">
        <w:rPr>
          <w:rtl/>
        </w:rPr>
        <w:t>ر سجلات لدى المقاول تبين التخلص السليم من النفايات، بما في ذلك الكميات والمواقع</w:t>
      </w:r>
      <w:r w:rsidRPr="000B7B01">
        <w:t>.</w:t>
      </w:r>
    </w:p>
    <w:p w14:paraId="162DE2AC" w14:textId="77777777" w:rsidR="004B708E" w:rsidRPr="000B7B01" w:rsidRDefault="004B708E" w:rsidP="004B708E">
      <w:pPr>
        <w:numPr>
          <w:ilvl w:val="0"/>
          <w:numId w:val="10"/>
        </w:numPr>
        <w:bidi/>
      </w:pPr>
      <w:r w:rsidRPr="000B7B01">
        <w:rPr>
          <w:rtl/>
        </w:rPr>
        <w:t>وجود حاويات منفصلة للنفايات الخطرة وغير الخطرة في الموقع</w:t>
      </w:r>
      <w:r w:rsidRPr="000B7B01">
        <w:t>.</w:t>
      </w:r>
    </w:p>
    <w:p w14:paraId="795DAAE3" w14:textId="77777777" w:rsidR="004B708E" w:rsidRDefault="004B708E" w:rsidP="004B708E">
      <w:pPr>
        <w:numPr>
          <w:ilvl w:val="0"/>
          <w:numId w:val="10"/>
        </w:numPr>
        <w:bidi/>
      </w:pPr>
      <w:r w:rsidRPr="000B7B01">
        <w:rPr>
          <w:rtl/>
        </w:rPr>
        <w:t>وجود سجل بأنواع المواد والكميات المقدرة التي تم إعادة استخدامها</w:t>
      </w:r>
      <w:r w:rsidRPr="000B7B01">
        <w:t>.</w:t>
      </w:r>
    </w:p>
    <w:p w14:paraId="426FDF48" w14:textId="77777777" w:rsidR="004B708E" w:rsidRPr="004B708E" w:rsidRDefault="004B708E" w:rsidP="004B708E">
      <w:pPr>
        <w:bidi/>
      </w:pPr>
    </w:p>
    <w:sectPr w:rsidR="004B708E" w:rsidRPr="004B708E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500DD" w14:textId="77777777" w:rsidR="00DA05B4" w:rsidRDefault="00DA05B4" w:rsidP="004507A4">
      <w:pPr>
        <w:spacing w:after="0" w:line="240" w:lineRule="auto"/>
      </w:pPr>
      <w:r>
        <w:separator/>
      </w:r>
    </w:p>
  </w:endnote>
  <w:endnote w:type="continuationSeparator" w:id="0">
    <w:p w14:paraId="08CD4116" w14:textId="77777777" w:rsidR="00DA05B4" w:rsidRDefault="00DA05B4" w:rsidP="00450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6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820872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8B52599" w14:textId="4C7D8C6F" w:rsidR="004507A4" w:rsidRDefault="004507A4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D700CA" w14:textId="77777777" w:rsidR="004507A4" w:rsidRDefault="004507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0BD7C" w14:textId="77777777" w:rsidR="00DA05B4" w:rsidRDefault="00DA05B4" w:rsidP="004507A4">
      <w:pPr>
        <w:spacing w:after="0" w:line="240" w:lineRule="auto"/>
      </w:pPr>
      <w:r>
        <w:separator/>
      </w:r>
    </w:p>
  </w:footnote>
  <w:footnote w:type="continuationSeparator" w:id="0">
    <w:p w14:paraId="55CAE485" w14:textId="77777777" w:rsidR="00DA05B4" w:rsidRDefault="00DA05B4" w:rsidP="00450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21787" w14:textId="5CFC42FA" w:rsidR="004507A4" w:rsidRPr="004507A4" w:rsidRDefault="004507A4" w:rsidP="004507A4">
    <w:pPr>
      <w:pStyle w:val="Header"/>
      <w:jc w:val="center"/>
      <w:rPr>
        <w:b/>
        <w:bCs/>
        <w:color w:val="FF0000"/>
      </w:rPr>
    </w:pPr>
    <w:r w:rsidRPr="004507A4">
      <w:rPr>
        <w:b/>
        <w:bCs/>
        <w:color w:val="FF0000"/>
      </w:rPr>
      <w:t>Annex 8-</w:t>
    </w:r>
    <w:r w:rsidRPr="004507A4">
      <w:rPr>
        <w:rFonts w:cs="Arial" w:hint="cs"/>
        <w:b/>
        <w:bCs/>
        <w:color w:val="FF0000"/>
        <w:rtl/>
      </w:rPr>
      <w:t>الاشتراطات</w:t>
    </w:r>
    <w:r w:rsidRPr="004507A4">
      <w:rPr>
        <w:rFonts w:cs="Arial"/>
        <w:b/>
        <w:bCs/>
        <w:color w:val="FF0000"/>
        <w:rtl/>
      </w:rPr>
      <w:t xml:space="preserve"> </w:t>
    </w:r>
    <w:r w:rsidRPr="004507A4">
      <w:rPr>
        <w:rFonts w:cs="Arial" w:hint="cs"/>
        <w:b/>
        <w:bCs/>
        <w:color w:val="FF0000"/>
        <w:rtl/>
      </w:rPr>
      <w:t>والالتزامات</w:t>
    </w:r>
    <w:r w:rsidRPr="004507A4">
      <w:rPr>
        <w:rFonts w:cs="Arial"/>
        <w:b/>
        <w:bCs/>
        <w:color w:val="FF0000"/>
        <w:rtl/>
      </w:rPr>
      <w:t xml:space="preserve"> </w:t>
    </w:r>
    <w:r w:rsidRPr="004507A4">
      <w:rPr>
        <w:rFonts w:cs="Arial" w:hint="cs"/>
        <w:b/>
        <w:bCs/>
        <w:color w:val="FF0000"/>
        <w:rtl/>
      </w:rPr>
      <w:t>البيئية</w:t>
    </w:r>
    <w:r w:rsidRPr="004507A4">
      <w:rPr>
        <w:rFonts w:cs="Arial"/>
        <w:b/>
        <w:bCs/>
        <w:color w:val="FF0000"/>
        <w:rtl/>
      </w:rPr>
      <w:t xml:space="preserve"> </w:t>
    </w:r>
    <w:r w:rsidRPr="004507A4">
      <w:rPr>
        <w:rFonts w:cs="Arial" w:hint="cs"/>
        <w:b/>
        <w:bCs/>
        <w:color w:val="FF0000"/>
        <w:rtl/>
      </w:rPr>
      <w:t>والصحية</w:t>
    </w:r>
    <w:r w:rsidRPr="004507A4">
      <w:rPr>
        <w:rFonts w:cs="Arial"/>
        <w:b/>
        <w:bCs/>
        <w:color w:val="FF0000"/>
        <w:rtl/>
      </w:rPr>
      <w:t xml:space="preserve"> </w:t>
    </w:r>
    <w:r w:rsidRPr="004507A4">
      <w:rPr>
        <w:rFonts w:cs="Arial" w:hint="cs"/>
        <w:b/>
        <w:bCs/>
        <w:color w:val="FF0000"/>
        <w:rtl/>
      </w:rPr>
      <w:t>الواجب</w:t>
    </w:r>
    <w:r w:rsidRPr="004507A4">
      <w:rPr>
        <w:rFonts w:cs="Arial"/>
        <w:b/>
        <w:bCs/>
        <w:color w:val="FF0000"/>
        <w:rtl/>
      </w:rPr>
      <w:t xml:space="preserve"> </w:t>
    </w:r>
    <w:r w:rsidRPr="004507A4">
      <w:rPr>
        <w:rFonts w:cs="Arial" w:hint="cs"/>
        <w:b/>
        <w:bCs/>
        <w:color w:val="FF0000"/>
        <w:rtl/>
      </w:rPr>
      <w:t>اتباعها</w:t>
    </w:r>
    <w:r w:rsidRPr="004507A4">
      <w:rPr>
        <w:rFonts w:cs="Arial"/>
        <w:b/>
        <w:bCs/>
        <w:color w:val="FF0000"/>
        <w:rtl/>
      </w:rPr>
      <w:t xml:space="preserve"> </w:t>
    </w:r>
    <w:r w:rsidRPr="004507A4">
      <w:rPr>
        <w:rFonts w:cs="Arial" w:hint="cs"/>
        <w:b/>
        <w:bCs/>
        <w:color w:val="FF0000"/>
        <w:rtl/>
      </w:rPr>
      <w:t>من</w:t>
    </w:r>
    <w:r w:rsidRPr="004507A4">
      <w:rPr>
        <w:rFonts w:cs="Arial"/>
        <w:b/>
        <w:bCs/>
        <w:color w:val="FF0000"/>
        <w:rtl/>
      </w:rPr>
      <w:t xml:space="preserve"> </w:t>
    </w:r>
    <w:r w:rsidRPr="004507A4">
      <w:rPr>
        <w:rFonts w:cs="Arial" w:hint="cs"/>
        <w:b/>
        <w:bCs/>
        <w:color w:val="FF0000"/>
        <w:rtl/>
      </w:rPr>
      <w:t>قبل</w:t>
    </w:r>
    <w:r w:rsidRPr="004507A4">
      <w:rPr>
        <w:rFonts w:cs="Arial"/>
        <w:b/>
        <w:bCs/>
        <w:color w:val="FF0000"/>
        <w:rtl/>
      </w:rPr>
      <w:t xml:space="preserve"> </w:t>
    </w:r>
    <w:r w:rsidRPr="004507A4">
      <w:rPr>
        <w:rFonts w:cs="Arial" w:hint="cs"/>
        <w:b/>
        <w:bCs/>
        <w:color w:val="FF0000"/>
        <w:rtl/>
      </w:rPr>
      <w:t>المقاول</w:t>
    </w:r>
    <w:r w:rsidRPr="004507A4">
      <w:rPr>
        <w:rFonts w:cs="Arial"/>
        <w:b/>
        <w:bCs/>
        <w:color w:val="FF0000"/>
        <w:rtl/>
      </w:rPr>
      <w:t xml:space="preserve"> </w:t>
    </w:r>
    <w:r w:rsidRPr="004507A4">
      <w:rPr>
        <w:rFonts w:cs="Arial" w:hint="cs"/>
        <w:b/>
        <w:bCs/>
        <w:color w:val="FF0000"/>
        <w:rtl/>
      </w:rPr>
      <w:t>أثناء</w:t>
    </w:r>
    <w:r w:rsidRPr="004507A4">
      <w:rPr>
        <w:rFonts w:cs="Arial"/>
        <w:b/>
        <w:bCs/>
        <w:color w:val="FF0000"/>
        <w:rtl/>
      </w:rPr>
      <w:t xml:space="preserve"> </w:t>
    </w:r>
    <w:r w:rsidRPr="004507A4">
      <w:rPr>
        <w:rFonts w:cs="Arial" w:hint="cs"/>
        <w:b/>
        <w:bCs/>
        <w:color w:val="FF0000"/>
        <w:rtl/>
      </w:rPr>
      <w:t>تنفيذ</w:t>
    </w:r>
  </w:p>
  <w:p w14:paraId="0C1CEBD1" w14:textId="206D9F8A" w:rsidR="004507A4" w:rsidRPr="004507A4" w:rsidRDefault="004507A4" w:rsidP="004507A4">
    <w:pPr>
      <w:pStyle w:val="Header"/>
      <w:jc w:val="center"/>
      <w:rPr>
        <w:b/>
        <w:bCs/>
        <w:color w:val="FF0000"/>
      </w:rPr>
    </w:pPr>
    <w:r w:rsidRPr="004507A4">
      <w:rPr>
        <w:b/>
        <w:bCs/>
        <w:color w:val="FF0000"/>
      </w:rPr>
      <w:t>PR10125135</w:t>
    </w:r>
    <w:r w:rsidRPr="004507A4">
      <w:rPr>
        <w:rFonts w:cs="Arial" w:hint="cs"/>
        <w:b/>
        <w:bCs/>
        <w:color w:val="FF0000"/>
        <w:rtl/>
      </w:rPr>
      <w:t>أنشطة</w:t>
    </w:r>
    <w:r w:rsidRPr="004507A4">
      <w:rPr>
        <w:rFonts w:cs="Arial"/>
        <w:b/>
        <w:bCs/>
        <w:color w:val="FF0000"/>
        <w:rtl/>
      </w:rPr>
      <w:t xml:space="preserve"> </w:t>
    </w:r>
    <w:r w:rsidRPr="004507A4">
      <w:rPr>
        <w:rFonts w:cs="Arial" w:hint="cs"/>
        <w:b/>
        <w:bCs/>
        <w:color w:val="FF0000"/>
        <w:rtl/>
      </w:rPr>
      <w:t>بناء</w:t>
    </w:r>
    <w:r w:rsidRPr="004507A4">
      <w:rPr>
        <w:rFonts w:cs="Arial"/>
        <w:b/>
        <w:bCs/>
        <w:color w:val="FF0000"/>
        <w:rtl/>
      </w:rPr>
      <w:t xml:space="preserve"> </w:t>
    </w:r>
    <w:r w:rsidRPr="004507A4">
      <w:rPr>
        <w:rFonts w:cs="Arial" w:hint="cs"/>
        <w:b/>
        <w:bCs/>
        <w:color w:val="FF0000"/>
        <w:rtl/>
      </w:rPr>
      <w:t>المحرقة</w:t>
    </w:r>
    <w:r w:rsidRPr="004507A4">
      <w:rPr>
        <w:rFonts w:cs="Arial"/>
        <w:b/>
        <w:bCs/>
        <w:color w:val="FF0000"/>
        <w:rtl/>
      </w:rPr>
      <w:t xml:space="preserve"> </w:t>
    </w:r>
    <w:r w:rsidRPr="004507A4">
      <w:rPr>
        <w:rFonts w:cs="Arial" w:hint="cs"/>
        <w:b/>
        <w:bCs/>
        <w:color w:val="FF0000"/>
        <w:rtl/>
      </w:rPr>
      <w:t>الطبية</w:t>
    </w:r>
    <w:r w:rsidRPr="004507A4">
      <w:rPr>
        <w:rFonts w:cs="Arial"/>
        <w:b/>
        <w:bCs/>
        <w:color w:val="FF0000"/>
        <w:rtl/>
      </w:rPr>
      <w:t xml:space="preserve"> </w:t>
    </w:r>
    <w:r w:rsidRPr="004507A4">
      <w:rPr>
        <w:rFonts w:cs="Arial" w:hint="cs"/>
        <w:b/>
        <w:bCs/>
        <w:color w:val="FF0000"/>
        <w:rtl/>
      </w:rPr>
      <w:t>وإعادة</w:t>
    </w:r>
    <w:r w:rsidRPr="004507A4">
      <w:rPr>
        <w:rFonts w:cs="Arial"/>
        <w:b/>
        <w:bCs/>
        <w:color w:val="FF0000"/>
        <w:rtl/>
      </w:rPr>
      <w:t xml:space="preserve"> </w:t>
    </w:r>
    <w:r w:rsidRPr="004507A4">
      <w:rPr>
        <w:rFonts w:cs="Arial" w:hint="cs"/>
        <w:b/>
        <w:bCs/>
        <w:color w:val="FF0000"/>
        <w:rtl/>
      </w:rPr>
      <w:t>التأهيل</w:t>
    </w:r>
    <w:r w:rsidRPr="004507A4">
      <w:rPr>
        <w:rFonts w:cs="Arial"/>
        <w:b/>
        <w:bCs/>
        <w:color w:val="FF0000"/>
        <w:rtl/>
      </w:rPr>
      <w:t xml:space="preserve"> </w:t>
    </w:r>
    <w:r w:rsidRPr="004507A4">
      <w:rPr>
        <w:rFonts w:cs="Arial" w:hint="cs"/>
        <w:b/>
        <w:bCs/>
        <w:color w:val="FF0000"/>
        <w:rtl/>
      </w:rPr>
      <w:t>في</w:t>
    </w:r>
    <w:r w:rsidRPr="004507A4">
      <w:rPr>
        <w:rFonts w:cs="Arial"/>
        <w:b/>
        <w:bCs/>
        <w:color w:val="FF0000"/>
        <w:rtl/>
      </w:rPr>
      <w:t xml:space="preserve"> </w:t>
    </w:r>
    <w:r w:rsidRPr="004507A4">
      <w:rPr>
        <w:rFonts w:cs="Arial" w:hint="cs"/>
        <w:b/>
        <w:bCs/>
        <w:color w:val="FF0000"/>
        <w:rtl/>
      </w:rPr>
      <w:t>المرافق</w:t>
    </w:r>
    <w:r w:rsidRPr="004507A4">
      <w:rPr>
        <w:rFonts w:cs="Arial"/>
        <w:b/>
        <w:bCs/>
        <w:color w:val="FF0000"/>
        <w:rtl/>
      </w:rPr>
      <w:t xml:space="preserve"> </w:t>
    </w:r>
    <w:r w:rsidRPr="004507A4">
      <w:rPr>
        <w:rFonts w:cs="Arial" w:hint="cs"/>
        <w:b/>
        <w:bCs/>
        <w:color w:val="FF0000"/>
        <w:rtl/>
      </w:rPr>
      <w:t>الصحية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5EB5121"/>
    <w:multiLevelType w:val="hybridMultilevel"/>
    <w:tmpl w:val="8B5CEDD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102989"/>
    <w:multiLevelType w:val="hybridMultilevel"/>
    <w:tmpl w:val="749AA0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24566"/>
    <w:multiLevelType w:val="multilevel"/>
    <w:tmpl w:val="50240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6460199">
    <w:abstractNumId w:val="8"/>
  </w:num>
  <w:num w:numId="2" w16cid:durableId="240877082">
    <w:abstractNumId w:val="6"/>
  </w:num>
  <w:num w:numId="3" w16cid:durableId="390269162">
    <w:abstractNumId w:val="5"/>
  </w:num>
  <w:num w:numId="4" w16cid:durableId="2047102764">
    <w:abstractNumId w:val="4"/>
  </w:num>
  <w:num w:numId="5" w16cid:durableId="1491559147">
    <w:abstractNumId w:val="7"/>
  </w:num>
  <w:num w:numId="6" w16cid:durableId="373507701">
    <w:abstractNumId w:val="3"/>
  </w:num>
  <w:num w:numId="7" w16cid:durableId="106967135">
    <w:abstractNumId w:val="2"/>
  </w:num>
  <w:num w:numId="8" w16cid:durableId="524828378">
    <w:abstractNumId w:val="1"/>
  </w:num>
  <w:num w:numId="9" w16cid:durableId="740294995">
    <w:abstractNumId w:val="0"/>
  </w:num>
  <w:num w:numId="10" w16cid:durableId="779648311">
    <w:abstractNumId w:val="11"/>
  </w:num>
  <w:num w:numId="11" w16cid:durableId="389504844">
    <w:abstractNumId w:val="9"/>
  </w:num>
  <w:num w:numId="12" w16cid:durableId="966811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B7B01"/>
    <w:rsid w:val="0015074B"/>
    <w:rsid w:val="00212A9E"/>
    <w:rsid w:val="0029639D"/>
    <w:rsid w:val="002F4BE2"/>
    <w:rsid w:val="00326F90"/>
    <w:rsid w:val="003B73DB"/>
    <w:rsid w:val="004507A4"/>
    <w:rsid w:val="004B708E"/>
    <w:rsid w:val="008E3C22"/>
    <w:rsid w:val="009E7446"/>
    <w:rsid w:val="00A356A9"/>
    <w:rsid w:val="00A41EB8"/>
    <w:rsid w:val="00AA1D8D"/>
    <w:rsid w:val="00B47730"/>
    <w:rsid w:val="00CB0664"/>
    <w:rsid w:val="00D83C39"/>
    <w:rsid w:val="00DA05B4"/>
    <w:rsid w:val="00EA572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A0CC336"/>
  <w14:defaultImageDpi w14:val="300"/>
  <w15:docId w15:val="{00751EC1-C272-4E9D-B42E-4775F3A50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402</Words>
  <Characters>2183</Characters>
  <Application>Microsoft Office Word</Application>
  <DocSecurity>0</DocSecurity>
  <Lines>49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Ahmed Abdulfatah  Al-Joneed</cp:lastModifiedBy>
  <cp:revision>5</cp:revision>
  <cp:lastPrinted>2025-12-23T16:30:00Z</cp:lastPrinted>
  <dcterms:created xsi:type="dcterms:W3CDTF">2025-12-23T16:28:00Z</dcterms:created>
  <dcterms:modified xsi:type="dcterms:W3CDTF">2025-12-23T16:30:00Z</dcterms:modified>
  <cp:category/>
</cp:coreProperties>
</file>